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154CA" w14:textId="63505EFF" w:rsidR="00E31AD2" w:rsidRDefault="00E31AD2" w:rsidP="00E31A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#127</w:t>
      </w:r>
      <w:r w:rsidR="00C034EE">
        <w:rPr>
          <w:b/>
          <w:noProof/>
          <w:sz w:val="24"/>
        </w:rPr>
        <w:t>-</w:t>
      </w:r>
      <w:r w:rsidR="00F545C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B0778" w:rsidRPr="004B0778">
        <w:rPr>
          <w:b/>
          <w:i/>
          <w:noProof/>
          <w:sz w:val="28"/>
        </w:rPr>
        <w:t>R3-252051</w:t>
      </w:r>
    </w:p>
    <w:p w14:paraId="377E9463" w14:textId="4CB20592" w:rsidR="00E31AD2" w:rsidRDefault="009608D0" w:rsidP="00E31A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7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5CAD9991" w14:textId="77777777" w:rsidR="00DB3F5E" w:rsidRDefault="00DB3F5E" w:rsidP="00DB3F5E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04D3BF8" w14:textId="00979282" w:rsidR="009211EF" w:rsidRPr="000B39F8" w:rsidRDefault="009211EF" w:rsidP="009211EF">
      <w:pPr>
        <w:tabs>
          <w:tab w:val="left" w:pos="1985"/>
        </w:tabs>
        <w:ind w:left="1980" w:hanging="198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5C2623" w:rsidRPr="006B4F12">
        <w:rPr>
          <w:rFonts w:ascii="Arial" w:hAnsi="Arial"/>
          <w:b/>
          <w:bCs/>
          <w:sz w:val="24"/>
        </w:rPr>
        <w:t>MDT</w:t>
      </w:r>
      <w:r w:rsidR="005C2623">
        <w:rPr>
          <w:rFonts w:ascii="Arial" w:hAnsi="Arial"/>
          <w:sz w:val="24"/>
        </w:rPr>
        <w:t xml:space="preserve"> </w:t>
      </w:r>
      <w:r w:rsidR="007444D8">
        <w:rPr>
          <w:rFonts w:ascii="Arial" w:hAnsi="Arial"/>
          <w:b/>
          <w:bCs/>
          <w:sz w:val="24"/>
        </w:rPr>
        <w:t>E</w:t>
      </w:r>
      <w:r w:rsidR="000B39F8" w:rsidRPr="000B39F8">
        <w:rPr>
          <w:rFonts w:ascii="Arial" w:hAnsi="Arial"/>
          <w:b/>
          <w:bCs/>
          <w:sz w:val="24"/>
        </w:rPr>
        <w:t xml:space="preserve">nhancements for </w:t>
      </w:r>
      <w:r w:rsidR="00E31B69">
        <w:rPr>
          <w:rFonts w:ascii="Arial" w:hAnsi="Arial"/>
          <w:b/>
          <w:bCs/>
          <w:sz w:val="24"/>
        </w:rPr>
        <w:t>s</w:t>
      </w:r>
      <w:r w:rsidR="000B39F8" w:rsidRPr="000B39F8">
        <w:rPr>
          <w:rFonts w:ascii="Arial" w:hAnsi="Arial"/>
          <w:b/>
          <w:bCs/>
          <w:sz w:val="24"/>
        </w:rPr>
        <w:t>lic</w:t>
      </w:r>
      <w:r w:rsidR="00E31B69">
        <w:rPr>
          <w:rFonts w:ascii="Arial" w:hAnsi="Arial"/>
          <w:b/>
          <w:bCs/>
          <w:sz w:val="24"/>
        </w:rPr>
        <w:t>e</w:t>
      </w:r>
      <w:r w:rsidR="0075447D">
        <w:rPr>
          <w:rFonts w:ascii="Arial" w:hAnsi="Arial"/>
          <w:b/>
          <w:bCs/>
          <w:sz w:val="24"/>
        </w:rPr>
        <w:t>-</w:t>
      </w:r>
      <w:r w:rsidR="009A29F9">
        <w:rPr>
          <w:rFonts w:ascii="Arial" w:hAnsi="Arial"/>
          <w:b/>
          <w:bCs/>
          <w:sz w:val="24"/>
        </w:rPr>
        <w:t>focused</w:t>
      </w:r>
      <w:r w:rsidR="00E11B08">
        <w:rPr>
          <w:rFonts w:ascii="Arial" w:hAnsi="Arial"/>
          <w:b/>
          <w:bCs/>
          <w:sz w:val="24"/>
        </w:rPr>
        <w:t xml:space="preserve"> </w:t>
      </w:r>
      <w:r w:rsidR="0075447D">
        <w:rPr>
          <w:rFonts w:ascii="Arial" w:hAnsi="Arial"/>
          <w:b/>
          <w:bCs/>
          <w:sz w:val="24"/>
        </w:rPr>
        <w:t>measurements collection</w:t>
      </w:r>
    </w:p>
    <w:p w14:paraId="3E027089" w14:textId="44F219E7" w:rsidR="009211EF" w:rsidRDefault="009211EF" w:rsidP="009211EF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0247EC">
        <w:rPr>
          <w:rStyle w:val="a"/>
        </w:rPr>
        <w:t>Ericsson</w:t>
      </w:r>
      <w:r w:rsidR="007D3DAF">
        <w:rPr>
          <w:rStyle w:val="a"/>
        </w:rPr>
        <w:t xml:space="preserve">, </w:t>
      </w:r>
      <w:r w:rsidR="007D3DAF" w:rsidRPr="007D3DAF">
        <w:rPr>
          <w:rFonts w:ascii="Arial" w:eastAsia="SimSun" w:hAnsi="Arial"/>
          <w:sz w:val="24"/>
          <w:lang w:eastAsia="zh-CN"/>
        </w:rPr>
        <w:t>Jio Platforms (JPL),</w:t>
      </w:r>
      <w:r w:rsidR="004F289E" w:rsidRPr="004F289E">
        <w:rPr>
          <w:lang w:val="de-DE"/>
        </w:rPr>
        <w:t xml:space="preserve"> </w:t>
      </w:r>
      <w:r w:rsidR="004F289E" w:rsidRPr="004F289E">
        <w:rPr>
          <w:rFonts w:ascii="Arial" w:eastAsia="SimSun" w:hAnsi="Arial"/>
          <w:sz w:val="24"/>
          <w:lang w:val="de-DE" w:eastAsia="zh-CN"/>
        </w:rPr>
        <w:t>Deutsche Telekom</w:t>
      </w:r>
      <w:r w:rsidR="00FC54FF">
        <w:rPr>
          <w:rFonts w:ascii="Arial" w:eastAsia="SimSun" w:hAnsi="Arial"/>
          <w:sz w:val="24"/>
          <w:lang w:val="de-DE" w:eastAsia="zh-CN"/>
        </w:rPr>
        <w:t xml:space="preserve">, </w:t>
      </w:r>
      <w:r w:rsidR="00FC54FF" w:rsidRPr="00FC54FF">
        <w:rPr>
          <w:rFonts w:ascii="Arial" w:eastAsia="SimSun" w:hAnsi="Arial"/>
          <w:sz w:val="24"/>
          <w:lang w:val="de-DE" w:eastAsia="zh-CN"/>
        </w:rPr>
        <w:t xml:space="preserve">AT&amp;T, </w:t>
      </w:r>
      <w:r w:rsidR="00FC54FF" w:rsidRPr="00FC54FF">
        <w:rPr>
          <w:rFonts w:ascii="Arial" w:eastAsia="SimSun" w:hAnsi="Arial"/>
          <w:sz w:val="24"/>
          <w:lang w:eastAsia="zh-CN"/>
        </w:rPr>
        <w:t>InterDigital, FiberCop</w:t>
      </w:r>
      <w:r w:rsidR="00A77D74">
        <w:rPr>
          <w:rFonts w:ascii="Arial" w:eastAsia="SimSun" w:hAnsi="Arial"/>
          <w:sz w:val="24"/>
          <w:lang w:eastAsia="zh-CN"/>
        </w:rPr>
        <w:t xml:space="preserve">, </w:t>
      </w:r>
      <w:r w:rsidR="00A77D74" w:rsidRPr="00A77D74">
        <w:rPr>
          <w:rFonts w:ascii="Arial" w:eastAsia="SimSun" w:hAnsi="Arial"/>
          <w:sz w:val="24"/>
          <w:lang w:eastAsia="zh-CN"/>
        </w:rPr>
        <w:t>Orange</w:t>
      </w:r>
    </w:p>
    <w:p w14:paraId="7EA410A2" w14:textId="3B401FC8" w:rsidR="009211EF" w:rsidRDefault="009211EF" w:rsidP="009211EF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0B39F8">
        <w:rPr>
          <w:rFonts w:ascii="Arial" w:hAnsi="Arial"/>
          <w:sz w:val="24"/>
        </w:rPr>
        <w:t>10.3.2</w:t>
      </w:r>
    </w:p>
    <w:p w14:paraId="771F0106" w14:textId="77777777" w:rsidR="009211EF" w:rsidRDefault="009211EF" w:rsidP="009211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0F2DE77" w14:textId="77777777" w:rsidR="009211EF" w:rsidRPr="00D7606E" w:rsidRDefault="009211EF" w:rsidP="00475C38">
      <w:pPr>
        <w:pStyle w:val="3GPPHeader"/>
        <w:jc w:val="left"/>
        <w:rPr>
          <w:sz w:val="22"/>
          <w:szCs w:val="22"/>
        </w:rPr>
      </w:pPr>
    </w:p>
    <w:p w14:paraId="028056FC" w14:textId="1BC5561E" w:rsidR="00E90E49" w:rsidRDefault="00230D18" w:rsidP="00475C38">
      <w:pPr>
        <w:pStyle w:val="Heading1"/>
      </w:pPr>
      <w:r w:rsidRPr="00337B15">
        <w:t>1</w:t>
      </w:r>
      <w:r w:rsidRPr="00337B15">
        <w:tab/>
      </w:r>
      <w:r w:rsidR="00E90E49" w:rsidRPr="00337B15">
        <w:t>Introduction</w:t>
      </w:r>
    </w:p>
    <w:p w14:paraId="319CBA1F" w14:textId="77777777" w:rsidR="006406EC" w:rsidRPr="000935DC" w:rsidRDefault="006406EC" w:rsidP="006406EC">
      <w:bookmarkStart w:id="0" w:name="_Ref178064866"/>
      <w:r>
        <w:t xml:space="preserve">The release 19 work item for Data Collection for SON/MDT in NR standalone and MR-DC focuses on </w:t>
      </w:r>
      <w:r w:rsidRPr="000935DC">
        <w:t>enhancements for Rel-17/Rel-18</w:t>
      </w:r>
      <w:r>
        <w:t xml:space="preserve"> SON/MDT</w:t>
      </w:r>
      <w:r w:rsidRPr="000935DC">
        <w:t xml:space="preserve"> features </w:t>
      </w:r>
      <w:r>
        <w:t>such as</w:t>
      </w:r>
      <w:r w:rsidRPr="000935DC">
        <w:t xml:space="preserve"> MRO enhancement for LTM, CHO with candidate SCGs and </w:t>
      </w:r>
      <w:r>
        <w:t>s</w:t>
      </w:r>
      <w:r w:rsidRPr="000935DC">
        <w:t>ubsequent CPAC,</w:t>
      </w:r>
      <w:r>
        <w:t xml:space="preserve"> as well as on</w:t>
      </w:r>
      <w:r w:rsidRPr="000935DC">
        <w:t xml:space="preserve"> SON/MDT enhancements for Intra NTN mobility</w:t>
      </w:r>
      <w:r>
        <w:t xml:space="preserve"> and </w:t>
      </w:r>
      <w:r w:rsidRPr="000935DC">
        <w:t>Network Slicing</w:t>
      </w:r>
      <w:r>
        <w:t xml:space="preserve"> [1]</w:t>
      </w:r>
      <w:r w:rsidRPr="000935DC">
        <w:t xml:space="preserve">. </w:t>
      </w:r>
    </w:p>
    <w:p w14:paraId="69459123" w14:textId="77777777" w:rsidR="000C4789" w:rsidRDefault="00E13D22" w:rsidP="00475C38">
      <w:pPr>
        <w:rPr>
          <w:sz w:val="22"/>
          <w:szCs w:val="22"/>
        </w:rPr>
      </w:pPr>
      <w:r>
        <w:rPr>
          <w:sz w:val="22"/>
          <w:szCs w:val="22"/>
        </w:rPr>
        <w:t>In the scope of this work item, both RAN3 and SA5 agreed to enhance the signalling, respectively, the management-based immediate MDT</w:t>
      </w:r>
      <w:r w:rsidR="000461C2">
        <w:rPr>
          <w:sz w:val="22"/>
          <w:szCs w:val="22"/>
        </w:rPr>
        <w:t xml:space="preserve"> for network slicing</w:t>
      </w:r>
      <w:r>
        <w:rPr>
          <w:sz w:val="22"/>
          <w:szCs w:val="22"/>
        </w:rPr>
        <w:t xml:space="preserve">, </w:t>
      </w:r>
      <w:r w:rsidR="00F45D83">
        <w:rPr>
          <w:sz w:val="22"/>
          <w:szCs w:val="22"/>
        </w:rPr>
        <w:t xml:space="preserve">by enabling defining the </w:t>
      </w:r>
      <w:r w:rsidR="00284862">
        <w:rPr>
          <w:sz w:val="22"/>
          <w:szCs w:val="22"/>
        </w:rPr>
        <w:t>a</w:t>
      </w:r>
      <w:r w:rsidR="00F45D83">
        <w:rPr>
          <w:sz w:val="22"/>
          <w:szCs w:val="22"/>
        </w:rPr>
        <w:t xml:space="preserve">rea </w:t>
      </w:r>
      <w:r w:rsidR="00950031">
        <w:rPr>
          <w:sz w:val="22"/>
          <w:szCs w:val="22"/>
        </w:rPr>
        <w:t>s</w:t>
      </w:r>
      <w:r w:rsidR="00F45D83">
        <w:rPr>
          <w:sz w:val="22"/>
          <w:szCs w:val="22"/>
        </w:rPr>
        <w:t>cope for MDT</w:t>
      </w:r>
      <w:r w:rsidR="003E2BD0">
        <w:rPr>
          <w:sz w:val="22"/>
          <w:szCs w:val="22"/>
        </w:rPr>
        <w:t xml:space="preserve"> using a list of S-NSSAIs</w:t>
      </w:r>
      <w:r w:rsidR="000461C2">
        <w:rPr>
          <w:sz w:val="22"/>
          <w:szCs w:val="22"/>
        </w:rPr>
        <w:t>.</w:t>
      </w:r>
    </w:p>
    <w:p w14:paraId="55699A56" w14:textId="35B65B6E" w:rsidR="00DD3EAB" w:rsidRDefault="008154E8" w:rsidP="00475C38">
      <w:pPr>
        <w:rPr>
          <w:sz w:val="22"/>
          <w:szCs w:val="22"/>
        </w:rPr>
      </w:pPr>
      <w:r>
        <w:rPr>
          <w:sz w:val="22"/>
          <w:szCs w:val="22"/>
        </w:rPr>
        <w:t>Despite these slice specifi</w:t>
      </w:r>
      <w:r w:rsidR="007B4C63">
        <w:rPr>
          <w:sz w:val="22"/>
          <w:szCs w:val="22"/>
        </w:rPr>
        <w:t>c extensions of the MDT area scope, the current MDT framework does not ena</w:t>
      </w:r>
      <w:r w:rsidR="00767892">
        <w:rPr>
          <w:sz w:val="22"/>
          <w:szCs w:val="22"/>
        </w:rPr>
        <w:t>ble</w:t>
      </w:r>
      <w:r w:rsidR="009068DA">
        <w:rPr>
          <w:sz w:val="22"/>
          <w:szCs w:val="22"/>
        </w:rPr>
        <w:t xml:space="preserve"> collecting the MDT measurements for a slice only when the slice is actively used by the UEs</w:t>
      </w:r>
      <w:r w:rsidR="00050B4F">
        <w:rPr>
          <w:sz w:val="22"/>
          <w:szCs w:val="22"/>
        </w:rPr>
        <w:t xml:space="preserve">, i.e., the UE from which the MDT measurements are collected has at least one active PDU session </w:t>
      </w:r>
      <w:r w:rsidR="00D74527">
        <w:rPr>
          <w:sz w:val="22"/>
          <w:szCs w:val="22"/>
        </w:rPr>
        <w:t>on</w:t>
      </w:r>
      <w:r w:rsidR="00050B4F">
        <w:rPr>
          <w:sz w:val="22"/>
          <w:szCs w:val="22"/>
        </w:rPr>
        <w:t xml:space="preserve"> the slice,</w:t>
      </w:r>
      <w:r w:rsidR="0058622A">
        <w:rPr>
          <w:sz w:val="22"/>
          <w:szCs w:val="22"/>
        </w:rPr>
        <w:t xml:space="preserve"> </w:t>
      </w:r>
      <w:r w:rsidR="00A069D8">
        <w:rPr>
          <w:sz w:val="22"/>
          <w:szCs w:val="22"/>
        </w:rPr>
        <w:t>and</w:t>
      </w:r>
      <w:r w:rsidR="00073781">
        <w:rPr>
          <w:sz w:val="22"/>
          <w:szCs w:val="22"/>
        </w:rPr>
        <w:t xml:space="preserve">/or </w:t>
      </w:r>
      <w:r w:rsidR="00642451">
        <w:rPr>
          <w:sz w:val="22"/>
          <w:szCs w:val="22"/>
        </w:rPr>
        <w:t>the slice is under certain load conditions,</w:t>
      </w:r>
    </w:p>
    <w:p w14:paraId="4DE9B56F" w14:textId="50235294" w:rsidR="0099752F" w:rsidRPr="00BB7C2A" w:rsidRDefault="00475C38" w:rsidP="005B6BB1">
      <w:r>
        <w:t xml:space="preserve">In this contribution, we share our views </w:t>
      </w:r>
      <w:r w:rsidR="00367EC8">
        <w:t>on further MDT related enhancements for Network slicing, where we present the</w:t>
      </w:r>
      <w:r w:rsidR="00030720">
        <w:t xml:space="preserve"> motivation and benefits of MDT measurement</w:t>
      </w:r>
      <w:r w:rsidR="001006A4">
        <w:t xml:space="preserve"> collection/reporting</w:t>
      </w:r>
      <w:r w:rsidR="00030720">
        <w:t xml:space="preserve"> </w:t>
      </w:r>
      <w:r w:rsidR="001006A4">
        <w:t xml:space="preserve">subject to </w:t>
      </w:r>
      <w:r w:rsidR="00B52D2B">
        <w:t xml:space="preserve">certain </w:t>
      </w:r>
      <w:r w:rsidR="001006A4">
        <w:t>conditions</w:t>
      </w:r>
      <w:r w:rsidR="00B52D2B">
        <w:t xml:space="preserve"> of slice utilization</w:t>
      </w:r>
      <w:r w:rsidR="001006A4">
        <w:t>.</w:t>
      </w:r>
    </w:p>
    <w:p w14:paraId="59E13DC4" w14:textId="77777777" w:rsidR="004000E8" w:rsidRDefault="00230D18" w:rsidP="00475C38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1FCC1BE8" w14:textId="369C2F73" w:rsidR="000546AD" w:rsidRPr="009461FB" w:rsidRDefault="004359DA" w:rsidP="006B4F12">
      <w:pPr>
        <w:pStyle w:val="Heading2"/>
      </w:pPr>
      <w:r w:rsidRPr="009461FB">
        <w:t>Short</w:t>
      </w:r>
      <w:r w:rsidR="00CA7395" w:rsidRPr="009461FB">
        <w:t>comings of the existing MDT framework</w:t>
      </w:r>
    </w:p>
    <w:p w14:paraId="792090A2" w14:textId="63052EF8" w:rsidR="003A70A4" w:rsidRDefault="00EE30FD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 w:rsidRPr="00BB7C2A">
        <w:rPr>
          <w:rFonts w:ascii="Times New Roman" w:hAnsi="Times New Roman"/>
        </w:rPr>
        <w:t xml:space="preserve">In management-based </w:t>
      </w:r>
      <w:r w:rsidR="00BB7C2A" w:rsidRPr="00BB7C2A">
        <w:rPr>
          <w:rFonts w:ascii="Times New Roman" w:hAnsi="Times New Roman"/>
        </w:rPr>
        <w:t xml:space="preserve">immediate </w:t>
      </w:r>
      <w:r w:rsidRPr="00BB7C2A">
        <w:rPr>
          <w:rFonts w:ascii="Times New Roman" w:hAnsi="Times New Roman"/>
        </w:rPr>
        <w:t xml:space="preserve">MDT, </w:t>
      </w:r>
      <w:r w:rsidR="00627A3E">
        <w:rPr>
          <w:rFonts w:ascii="Times New Roman" w:hAnsi="Times New Roman"/>
        </w:rPr>
        <w:t xml:space="preserve">the </w:t>
      </w:r>
      <w:r w:rsidRPr="00BB7C2A">
        <w:rPr>
          <w:rFonts w:ascii="Times New Roman" w:hAnsi="Times New Roman"/>
        </w:rPr>
        <w:t xml:space="preserve">OAM configures individual RAN nodes </w:t>
      </w:r>
      <w:r w:rsidR="00A825C7">
        <w:rPr>
          <w:rFonts w:ascii="Times New Roman" w:hAnsi="Times New Roman"/>
        </w:rPr>
        <w:t xml:space="preserve">with MDT measurement configuration </w:t>
      </w:r>
      <w:r w:rsidRPr="00BB7C2A">
        <w:rPr>
          <w:rFonts w:ascii="Times New Roman" w:hAnsi="Times New Roman"/>
        </w:rPr>
        <w:t xml:space="preserve">and </w:t>
      </w:r>
      <w:r w:rsidR="00B373A9">
        <w:rPr>
          <w:rFonts w:ascii="Times New Roman" w:hAnsi="Times New Roman"/>
        </w:rPr>
        <w:t xml:space="preserve">the </w:t>
      </w:r>
      <w:r w:rsidRPr="00BB7C2A">
        <w:rPr>
          <w:rFonts w:ascii="Times New Roman" w:hAnsi="Times New Roman"/>
        </w:rPr>
        <w:t>RAN nodes perform UE selection and collect</w:t>
      </w:r>
      <w:r w:rsidR="00BB7C2A" w:rsidRPr="00BB7C2A">
        <w:rPr>
          <w:rFonts w:ascii="Times New Roman" w:hAnsi="Times New Roman"/>
        </w:rPr>
        <w:t>ion of</w:t>
      </w:r>
      <w:r w:rsidRPr="00BB7C2A">
        <w:rPr>
          <w:rFonts w:ascii="Times New Roman" w:hAnsi="Times New Roman"/>
        </w:rPr>
        <w:t xml:space="preserve"> MDT measurements. </w:t>
      </w:r>
      <w:r w:rsidR="00A825C7">
        <w:rPr>
          <w:rFonts w:ascii="Times New Roman" w:hAnsi="Times New Roman"/>
        </w:rPr>
        <w:t xml:space="preserve">The collected </w:t>
      </w:r>
      <w:r w:rsidRPr="00BB7C2A">
        <w:rPr>
          <w:rFonts w:ascii="Times New Roman" w:hAnsi="Times New Roman"/>
        </w:rPr>
        <w:t xml:space="preserve">measurements are </w:t>
      </w:r>
      <w:r w:rsidR="00A825C7">
        <w:rPr>
          <w:rFonts w:ascii="Times New Roman" w:hAnsi="Times New Roman"/>
        </w:rPr>
        <w:t xml:space="preserve">then </w:t>
      </w:r>
      <w:r w:rsidRPr="00BB7C2A">
        <w:rPr>
          <w:rFonts w:ascii="Times New Roman" w:hAnsi="Times New Roman"/>
        </w:rPr>
        <w:t>sent back to</w:t>
      </w:r>
      <w:r w:rsidR="00847168">
        <w:rPr>
          <w:rFonts w:ascii="Times New Roman" w:hAnsi="Times New Roman"/>
        </w:rPr>
        <w:t xml:space="preserve"> the</w:t>
      </w:r>
      <w:r w:rsidRPr="00BB7C2A">
        <w:rPr>
          <w:rFonts w:ascii="Times New Roman" w:hAnsi="Times New Roman"/>
        </w:rPr>
        <w:t xml:space="preserve"> OAM. </w:t>
      </w:r>
      <w:r w:rsidR="00194C21">
        <w:rPr>
          <w:rFonts w:ascii="Times New Roman" w:hAnsi="Times New Roman"/>
        </w:rPr>
        <w:t xml:space="preserve">The </w:t>
      </w:r>
      <w:r w:rsidRPr="00BB7C2A">
        <w:rPr>
          <w:rFonts w:ascii="Times New Roman" w:hAnsi="Times New Roman"/>
        </w:rPr>
        <w:t xml:space="preserve">UE </w:t>
      </w:r>
      <w:r w:rsidR="00194C21">
        <w:rPr>
          <w:rFonts w:ascii="Times New Roman" w:hAnsi="Times New Roman"/>
        </w:rPr>
        <w:t xml:space="preserve">selection process is </w:t>
      </w:r>
      <w:r w:rsidRPr="00BB7C2A">
        <w:rPr>
          <w:rFonts w:ascii="Times New Roman" w:hAnsi="Times New Roman"/>
        </w:rPr>
        <w:t>based on the configuration provided by the OAM</w:t>
      </w:r>
      <w:r w:rsidR="006610E4">
        <w:rPr>
          <w:rFonts w:ascii="Times New Roman" w:hAnsi="Times New Roman"/>
        </w:rPr>
        <w:t xml:space="preserve">, i.e., based on </w:t>
      </w:r>
      <w:r w:rsidRPr="00BB7C2A">
        <w:rPr>
          <w:rFonts w:ascii="Times New Roman" w:hAnsi="Times New Roman"/>
        </w:rPr>
        <w:t xml:space="preserve">the </w:t>
      </w:r>
      <w:r w:rsidR="006610E4">
        <w:rPr>
          <w:rFonts w:ascii="Times New Roman" w:hAnsi="Times New Roman"/>
        </w:rPr>
        <w:t xml:space="preserve">provided </w:t>
      </w:r>
      <w:r w:rsidRPr="00BB7C2A">
        <w:rPr>
          <w:rFonts w:ascii="Times New Roman" w:hAnsi="Times New Roman"/>
        </w:rPr>
        <w:t>area scope</w:t>
      </w:r>
      <w:r w:rsidR="006610E4">
        <w:rPr>
          <w:rFonts w:ascii="Times New Roman" w:hAnsi="Times New Roman"/>
        </w:rPr>
        <w:t>, and</w:t>
      </w:r>
      <w:r w:rsidR="006E1572">
        <w:rPr>
          <w:rFonts w:ascii="Times New Roman" w:hAnsi="Times New Roman"/>
        </w:rPr>
        <w:t xml:space="preserve"> after taking considerations of UE capability</w:t>
      </w:r>
      <w:r w:rsidR="00DC1392">
        <w:rPr>
          <w:rFonts w:ascii="Times New Roman" w:hAnsi="Times New Roman"/>
        </w:rPr>
        <w:t>, consent, etc</w:t>
      </w:r>
      <w:r w:rsidRPr="00BB7C2A">
        <w:rPr>
          <w:rFonts w:ascii="Times New Roman" w:hAnsi="Times New Roman"/>
        </w:rPr>
        <w:t xml:space="preserve">. However, the MDT </w:t>
      </w:r>
      <w:r w:rsidR="007233DE">
        <w:rPr>
          <w:rFonts w:ascii="Times New Roman" w:hAnsi="Times New Roman"/>
        </w:rPr>
        <w:t>measurement/</w:t>
      </w:r>
      <w:r w:rsidRPr="00BB7C2A">
        <w:rPr>
          <w:rFonts w:ascii="Times New Roman" w:hAnsi="Times New Roman"/>
        </w:rPr>
        <w:t xml:space="preserve">report collection starts </w:t>
      </w:r>
      <w:r w:rsidR="00DC1392">
        <w:rPr>
          <w:rFonts w:ascii="Times New Roman" w:hAnsi="Times New Roman"/>
        </w:rPr>
        <w:t xml:space="preserve">immediately </w:t>
      </w:r>
      <w:r w:rsidRPr="00BB7C2A">
        <w:rPr>
          <w:rFonts w:ascii="Times New Roman" w:hAnsi="Times New Roman"/>
        </w:rPr>
        <w:t>upon selection of a suitable UE</w:t>
      </w:r>
      <w:r w:rsidR="00E93543">
        <w:rPr>
          <w:rFonts w:ascii="Times New Roman" w:hAnsi="Times New Roman"/>
        </w:rPr>
        <w:t>, regardless of the services</w:t>
      </w:r>
      <w:r w:rsidR="004742B7">
        <w:rPr>
          <w:rFonts w:ascii="Times New Roman" w:hAnsi="Times New Roman"/>
        </w:rPr>
        <w:t xml:space="preserve">/slices in use at the </w:t>
      </w:r>
      <w:r w:rsidR="00E93543">
        <w:rPr>
          <w:rFonts w:ascii="Times New Roman" w:hAnsi="Times New Roman"/>
        </w:rPr>
        <w:t>UE and/or the slice-level or network-level conditions</w:t>
      </w:r>
      <w:r w:rsidR="00992CD7">
        <w:rPr>
          <w:rFonts w:ascii="Times New Roman" w:hAnsi="Times New Roman"/>
        </w:rPr>
        <w:t xml:space="preserve"> such as load,</w:t>
      </w:r>
      <w:r w:rsidR="00CC4EE8">
        <w:rPr>
          <w:rFonts w:ascii="Times New Roman" w:hAnsi="Times New Roman"/>
        </w:rPr>
        <w:t xml:space="preserve"> SLA fulfilment, etc.</w:t>
      </w:r>
    </w:p>
    <w:p w14:paraId="73BF0D13" w14:textId="1AC75FA8" w:rsidR="002172FF" w:rsidRPr="00BB7C2A" w:rsidRDefault="002172FF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Similarly, in signalling-based immediate MDT, the OAM</w:t>
      </w:r>
      <w:r w:rsidR="00A35D18">
        <w:rPr>
          <w:rFonts w:ascii="Times New Roman" w:hAnsi="Times New Roman"/>
        </w:rPr>
        <w:t xml:space="preserve"> </w:t>
      </w:r>
      <w:r w:rsidR="002F644C">
        <w:rPr>
          <w:rFonts w:ascii="Times New Roman" w:hAnsi="Times New Roman"/>
        </w:rPr>
        <w:t>and the Core Network</w:t>
      </w:r>
      <w:r>
        <w:rPr>
          <w:rFonts w:ascii="Times New Roman" w:hAnsi="Times New Roman"/>
        </w:rPr>
        <w:t xml:space="preserve"> tasks the RAN to configure MDT measurements on a specific UE, and the UE is configured immediately. The measurement in this case too commences immediately at the UE and the results are then signalled back to the OAM.</w:t>
      </w:r>
    </w:p>
    <w:p w14:paraId="4056A964" w14:textId="58E7CC84" w:rsidR="0065594E" w:rsidRDefault="00163709" w:rsidP="0065594E">
      <w:pPr>
        <w:rPr>
          <w:i/>
          <w:iCs/>
        </w:rPr>
      </w:pPr>
      <w:bookmarkStart w:id="1" w:name="_Toc173919774"/>
      <w:r>
        <w:rPr>
          <w:i/>
          <w:iCs/>
        </w:rPr>
        <w:t xml:space="preserve">Observation </w:t>
      </w:r>
      <w:r w:rsidR="000576D7">
        <w:rPr>
          <w:i/>
          <w:iCs/>
        </w:rPr>
        <w:t>1</w:t>
      </w:r>
      <w:r>
        <w:rPr>
          <w:i/>
          <w:iCs/>
        </w:rPr>
        <w:t xml:space="preserve">: </w:t>
      </w:r>
      <w:r w:rsidR="00EE30FD" w:rsidRPr="008455B3">
        <w:rPr>
          <w:i/>
          <w:iCs/>
        </w:rPr>
        <w:t xml:space="preserve">In </w:t>
      </w:r>
      <w:r w:rsidR="000A5967">
        <w:rPr>
          <w:i/>
          <w:iCs/>
        </w:rPr>
        <w:t>signalling</w:t>
      </w:r>
      <w:r w:rsidR="00EE30FD" w:rsidRPr="008455B3">
        <w:rPr>
          <w:i/>
          <w:iCs/>
        </w:rPr>
        <w:t>-based</w:t>
      </w:r>
      <w:r w:rsidR="000A5967">
        <w:rPr>
          <w:i/>
          <w:iCs/>
        </w:rPr>
        <w:t xml:space="preserve"> and </w:t>
      </w:r>
      <w:r w:rsidR="000A5967" w:rsidRPr="008455B3">
        <w:rPr>
          <w:i/>
          <w:iCs/>
        </w:rPr>
        <w:t>management</w:t>
      </w:r>
      <w:r w:rsidR="000A5967">
        <w:rPr>
          <w:i/>
          <w:iCs/>
        </w:rPr>
        <w:t>-based immediate</w:t>
      </w:r>
      <w:r w:rsidR="00EE30FD" w:rsidRPr="008455B3">
        <w:rPr>
          <w:i/>
          <w:iCs/>
        </w:rPr>
        <w:t xml:space="preserve"> MDT, </w:t>
      </w:r>
      <w:r w:rsidR="008D38DA">
        <w:rPr>
          <w:i/>
          <w:iCs/>
        </w:rPr>
        <w:t>t</w:t>
      </w:r>
      <w:r w:rsidR="00F60D71">
        <w:rPr>
          <w:i/>
          <w:iCs/>
        </w:rPr>
        <w:t xml:space="preserve">he </w:t>
      </w:r>
      <w:r w:rsidR="005C3D24">
        <w:rPr>
          <w:i/>
          <w:iCs/>
        </w:rPr>
        <w:t>measurement session</w:t>
      </w:r>
      <w:r w:rsidR="007B2C46">
        <w:rPr>
          <w:i/>
          <w:iCs/>
        </w:rPr>
        <w:t>/</w:t>
      </w:r>
      <w:r w:rsidR="00EE30FD" w:rsidRPr="008455B3">
        <w:rPr>
          <w:i/>
          <w:iCs/>
        </w:rPr>
        <w:t>report collection</w:t>
      </w:r>
      <w:r w:rsidR="00F60D71">
        <w:rPr>
          <w:i/>
          <w:iCs/>
        </w:rPr>
        <w:t xml:space="preserve"> </w:t>
      </w:r>
      <w:r w:rsidR="00F32149">
        <w:rPr>
          <w:i/>
          <w:iCs/>
        </w:rPr>
        <w:t xml:space="preserve">starts </w:t>
      </w:r>
      <w:r w:rsidR="00F60D71">
        <w:rPr>
          <w:i/>
          <w:iCs/>
        </w:rPr>
        <w:t>immediately</w:t>
      </w:r>
      <w:r w:rsidR="00396D04">
        <w:rPr>
          <w:i/>
          <w:iCs/>
        </w:rPr>
        <w:t xml:space="preserve"> </w:t>
      </w:r>
      <w:r w:rsidR="0029486F">
        <w:rPr>
          <w:i/>
          <w:iCs/>
        </w:rPr>
        <w:t xml:space="preserve">after the UE has been selected </w:t>
      </w:r>
      <w:r w:rsidR="00C2178E">
        <w:rPr>
          <w:i/>
          <w:iCs/>
        </w:rPr>
        <w:t xml:space="preserve">and </w:t>
      </w:r>
      <w:r w:rsidR="00193003">
        <w:rPr>
          <w:i/>
          <w:iCs/>
        </w:rPr>
        <w:t xml:space="preserve">upon </w:t>
      </w:r>
      <w:r w:rsidR="00C2178E">
        <w:rPr>
          <w:i/>
          <w:iCs/>
        </w:rPr>
        <w:t xml:space="preserve">it </w:t>
      </w:r>
      <w:r w:rsidR="00193003">
        <w:rPr>
          <w:i/>
          <w:iCs/>
        </w:rPr>
        <w:t>receiving a</w:t>
      </w:r>
      <w:r w:rsidR="00603B5F">
        <w:rPr>
          <w:i/>
          <w:iCs/>
        </w:rPr>
        <w:t>n</w:t>
      </w:r>
      <w:r w:rsidR="00193003">
        <w:rPr>
          <w:i/>
          <w:iCs/>
        </w:rPr>
        <w:t xml:space="preserve"> </w:t>
      </w:r>
      <w:r w:rsidR="00603B5F">
        <w:rPr>
          <w:i/>
          <w:iCs/>
        </w:rPr>
        <w:t>MDT configuration</w:t>
      </w:r>
      <w:r w:rsidR="00AF3DAB">
        <w:rPr>
          <w:i/>
          <w:iCs/>
        </w:rPr>
        <w:t xml:space="preserve">. </w:t>
      </w:r>
      <w:r w:rsidR="001B21AE">
        <w:rPr>
          <w:i/>
          <w:iCs/>
        </w:rPr>
        <w:t xml:space="preserve">This is </w:t>
      </w:r>
      <w:r w:rsidR="00984712">
        <w:rPr>
          <w:i/>
          <w:iCs/>
        </w:rPr>
        <w:t>independent of the services</w:t>
      </w:r>
      <w:r w:rsidR="00AC1BD0">
        <w:rPr>
          <w:i/>
          <w:iCs/>
        </w:rPr>
        <w:t xml:space="preserve">/slices in use at the </w:t>
      </w:r>
      <w:r w:rsidR="0065594E">
        <w:rPr>
          <w:i/>
          <w:iCs/>
        </w:rPr>
        <w:t xml:space="preserve">selected </w:t>
      </w:r>
      <w:r w:rsidR="005A5AD3">
        <w:rPr>
          <w:i/>
          <w:iCs/>
        </w:rPr>
        <w:t>UE</w:t>
      </w:r>
      <w:r w:rsidR="008F27B9">
        <w:rPr>
          <w:i/>
          <w:iCs/>
        </w:rPr>
        <w:t xml:space="preserve">. The </w:t>
      </w:r>
      <w:r w:rsidR="008F5C0C">
        <w:rPr>
          <w:i/>
          <w:iCs/>
        </w:rPr>
        <w:t>c</w:t>
      </w:r>
      <w:r w:rsidR="0065594E">
        <w:rPr>
          <w:i/>
          <w:iCs/>
        </w:rPr>
        <w:t>urrent MDT framework does not enable restricting the collection/reporting of MDT measurements only to the slice(s) which are actively used by selected UE(s).</w:t>
      </w:r>
      <w:bookmarkEnd w:id="1"/>
    </w:p>
    <w:p w14:paraId="5CB123F4" w14:textId="2382CB17" w:rsidR="00DB5DC5" w:rsidRDefault="00F64F3A" w:rsidP="00DB5DC5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 w:rsidRPr="1752A48F">
        <w:rPr>
          <w:rFonts w:ascii="Times New Roman" w:hAnsi="Times New Roman"/>
        </w:rPr>
        <w:t>Depending on the existing network conditions</w:t>
      </w:r>
      <w:r w:rsidR="004A4242" w:rsidRPr="1752A48F">
        <w:rPr>
          <w:rFonts w:ascii="Times New Roman" w:hAnsi="Times New Roman"/>
        </w:rPr>
        <w:t xml:space="preserve"> </w:t>
      </w:r>
      <w:r w:rsidR="00DC4DBE" w:rsidRPr="1752A48F">
        <w:rPr>
          <w:rFonts w:ascii="Times New Roman" w:hAnsi="Times New Roman"/>
        </w:rPr>
        <w:t xml:space="preserve">during the period </w:t>
      </w:r>
      <w:r w:rsidR="007A1F86" w:rsidRPr="1752A48F">
        <w:rPr>
          <w:rFonts w:ascii="Times New Roman" w:hAnsi="Times New Roman"/>
        </w:rPr>
        <w:t>over</w:t>
      </w:r>
      <w:r w:rsidR="00DC4DBE" w:rsidRPr="1752A48F">
        <w:rPr>
          <w:rFonts w:ascii="Times New Roman" w:hAnsi="Times New Roman"/>
        </w:rPr>
        <w:t xml:space="preserve"> which </w:t>
      </w:r>
      <w:r w:rsidR="00467FEA" w:rsidRPr="1752A48F">
        <w:rPr>
          <w:rFonts w:ascii="Times New Roman" w:hAnsi="Times New Roman"/>
        </w:rPr>
        <w:t xml:space="preserve">the OAM configures </w:t>
      </w:r>
      <w:r w:rsidR="00F523DD" w:rsidRPr="1752A48F">
        <w:rPr>
          <w:rFonts w:ascii="Times New Roman" w:hAnsi="Times New Roman"/>
        </w:rPr>
        <w:t>the RAN</w:t>
      </w:r>
      <w:r w:rsidR="007A1F86" w:rsidRPr="1752A48F">
        <w:rPr>
          <w:rFonts w:ascii="Times New Roman" w:hAnsi="Times New Roman"/>
        </w:rPr>
        <w:t xml:space="preserve"> to report</w:t>
      </w:r>
      <w:r w:rsidR="000305A4" w:rsidRPr="1752A48F">
        <w:rPr>
          <w:rFonts w:ascii="Times New Roman" w:hAnsi="Times New Roman"/>
        </w:rPr>
        <w:t xml:space="preserve"> MDT measurements</w:t>
      </w:r>
      <w:r w:rsidR="00EE30FD" w:rsidRPr="1752A48F">
        <w:rPr>
          <w:rFonts w:ascii="Times New Roman" w:hAnsi="Times New Roman"/>
        </w:rPr>
        <w:t xml:space="preserve">, it may happen that the </w:t>
      </w:r>
      <w:r w:rsidR="006E1572" w:rsidRPr="1752A48F">
        <w:rPr>
          <w:rFonts w:ascii="Times New Roman" w:hAnsi="Times New Roman"/>
        </w:rPr>
        <w:t>utilization</w:t>
      </w:r>
      <w:r w:rsidR="00EE30FD" w:rsidRPr="1752A48F">
        <w:rPr>
          <w:rFonts w:ascii="Times New Roman" w:hAnsi="Times New Roman"/>
        </w:rPr>
        <w:t xml:space="preserve"> </w:t>
      </w:r>
      <w:r w:rsidR="002C2DC3" w:rsidRPr="1752A48F">
        <w:rPr>
          <w:rFonts w:ascii="Times New Roman" w:hAnsi="Times New Roman"/>
        </w:rPr>
        <w:t xml:space="preserve">of a </w:t>
      </w:r>
      <w:r w:rsidR="00596D98">
        <w:rPr>
          <w:rFonts w:ascii="Times New Roman" w:hAnsi="Times New Roman"/>
        </w:rPr>
        <w:t xml:space="preserve">certain network </w:t>
      </w:r>
      <w:r w:rsidR="002C2DC3" w:rsidRPr="1752A48F">
        <w:rPr>
          <w:rFonts w:ascii="Times New Roman" w:hAnsi="Times New Roman"/>
        </w:rPr>
        <w:t xml:space="preserve">slice for which measurements are collected </w:t>
      </w:r>
      <w:r w:rsidR="000A4147" w:rsidRPr="1752A48F">
        <w:rPr>
          <w:rFonts w:ascii="Times New Roman" w:hAnsi="Times New Roman"/>
        </w:rPr>
        <w:t xml:space="preserve">fluctuates between </w:t>
      </w:r>
      <w:r w:rsidR="009E6FAD" w:rsidRPr="1752A48F">
        <w:rPr>
          <w:rFonts w:ascii="Times New Roman" w:hAnsi="Times New Roman"/>
        </w:rPr>
        <w:t>low</w:t>
      </w:r>
      <w:r w:rsidR="000A4147" w:rsidRPr="1752A48F">
        <w:rPr>
          <w:rFonts w:ascii="Times New Roman" w:hAnsi="Times New Roman"/>
        </w:rPr>
        <w:t xml:space="preserve"> and high</w:t>
      </w:r>
      <w:r w:rsidR="00734FF9" w:rsidRPr="1752A48F">
        <w:rPr>
          <w:rFonts w:ascii="Times New Roman" w:hAnsi="Times New Roman"/>
        </w:rPr>
        <w:t>,</w:t>
      </w:r>
      <w:r w:rsidR="000305A4" w:rsidRPr="1752A48F">
        <w:rPr>
          <w:rFonts w:ascii="Times New Roman" w:hAnsi="Times New Roman"/>
        </w:rPr>
        <w:t xml:space="preserve"> </w:t>
      </w:r>
      <w:r w:rsidR="00977526" w:rsidRPr="1752A48F">
        <w:rPr>
          <w:rFonts w:ascii="Times New Roman" w:hAnsi="Times New Roman"/>
        </w:rPr>
        <w:t xml:space="preserve">while the </w:t>
      </w:r>
      <w:r w:rsidR="00DC4DBE" w:rsidRPr="1752A48F">
        <w:rPr>
          <w:rFonts w:ascii="Times New Roman" w:hAnsi="Times New Roman"/>
        </w:rPr>
        <w:t xml:space="preserve">overall </w:t>
      </w:r>
      <w:r w:rsidR="00734FF9" w:rsidRPr="1752A48F">
        <w:rPr>
          <w:rFonts w:ascii="Times New Roman" w:hAnsi="Times New Roman"/>
        </w:rPr>
        <w:t xml:space="preserve">load on the </w:t>
      </w:r>
      <w:r w:rsidR="00DC4DBE" w:rsidRPr="1752A48F">
        <w:rPr>
          <w:rFonts w:ascii="Times New Roman" w:hAnsi="Times New Roman"/>
        </w:rPr>
        <w:t xml:space="preserve">RAN node may </w:t>
      </w:r>
      <w:r w:rsidR="00734FF9" w:rsidRPr="1752A48F">
        <w:rPr>
          <w:rFonts w:ascii="Times New Roman" w:hAnsi="Times New Roman"/>
        </w:rPr>
        <w:t xml:space="preserve">have followed a </w:t>
      </w:r>
      <w:r w:rsidR="00BF6883" w:rsidRPr="1752A48F">
        <w:rPr>
          <w:rFonts w:ascii="Times New Roman" w:hAnsi="Times New Roman"/>
        </w:rPr>
        <w:t>different</w:t>
      </w:r>
      <w:r w:rsidR="00734FF9" w:rsidRPr="1752A48F">
        <w:rPr>
          <w:rFonts w:ascii="Times New Roman" w:hAnsi="Times New Roman"/>
        </w:rPr>
        <w:t xml:space="preserve"> </w:t>
      </w:r>
      <w:r w:rsidR="004B2DF9" w:rsidRPr="1752A48F">
        <w:rPr>
          <w:rFonts w:ascii="Times New Roman" w:hAnsi="Times New Roman"/>
        </w:rPr>
        <w:t xml:space="preserve">or the same </w:t>
      </w:r>
      <w:r w:rsidR="00734FF9" w:rsidRPr="1752A48F">
        <w:rPr>
          <w:rFonts w:ascii="Times New Roman" w:hAnsi="Times New Roman"/>
        </w:rPr>
        <w:t>trend</w:t>
      </w:r>
      <w:r w:rsidR="00AD1629" w:rsidRPr="1752A48F">
        <w:rPr>
          <w:rFonts w:ascii="Times New Roman" w:hAnsi="Times New Roman"/>
        </w:rPr>
        <w:t xml:space="preserve">. </w:t>
      </w:r>
      <w:r w:rsidR="003314B3" w:rsidRPr="1752A48F">
        <w:rPr>
          <w:rFonts w:ascii="Times New Roman" w:hAnsi="Times New Roman"/>
        </w:rPr>
        <w:t>T</w:t>
      </w:r>
      <w:r w:rsidR="00C25ABF" w:rsidRPr="1752A48F">
        <w:rPr>
          <w:rFonts w:ascii="Times New Roman" w:hAnsi="Times New Roman"/>
        </w:rPr>
        <w:t xml:space="preserve">he reported </w:t>
      </w:r>
      <w:r w:rsidR="006E1572" w:rsidRPr="1752A48F">
        <w:rPr>
          <w:rFonts w:ascii="Times New Roman" w:hAnsi="Times New Roman"/>
        </w:rPr>
        <w:t xml:space="preserve">performance </w:t>
      </w:r>
      <w:r w:rsidR="00AD1629" w:rsidRPr="1752A48F">
        <w:rPr>
          <w:rFonts w:ascii="Times New Roman" w:hAnsi="Times New Roman"/>
        </w:rPr>
        <w:t xml:space="preserve">of UEs </w:t>
      </w:r>
      <w:r w:rsidR="00006CE0" w:rsidRPr="1752A48F">
        <w:rPr>
          <w:rFonts w:ascii="Times New Roman" w:hAnsi="Times New Roman"/>
        </w:rPr>
        <w:t xml:space="preserve">on the slice of interest </w:t>
      </w:r>
      <w:r w:rsidR="00C25ABF" w:rsidRPr="1752A48F">
        <w:rPr>
          <w:rFonts w:ascii="Times New Roman" w:hAnsi="Times New Roman"/>
        </w:rPr>
        <w:t xml:space="preserve">may be </w:t>
      </w:r>
      <w:r w:rsidR="006E1572" w:rsidRPr="1752A48F">
        <w:rPr>
          <w:rFonts w:ascii="Times New Roman" w:hAnsi="Times New Roman"/>
        </w:rPr>
        <w:t>good</w:t>
      </w:r>
      <w:r w:rsidR="006D1DDD" w:rsidRPr="1752A48F">
        <w:rPr>
          <w:rFonts w:ascii="Times New Roman" w:hAnsi="Times New Roman"/>
        </w:rPr>
        <w:t>, e.g., during non-peak utilization</w:t>
      </w:r>
      <w:r w:rsidR="00080C27" w:rsidRPr="1752A48F">
        <w:rPr>
          <w:rFonts w:ascii="Times New Roman" w:hAnsi="Times New Roman"/>
        </w:rPr>
        <w:t xml:space="preserve"> </w:t>
      </w:r>
      <w:r w:rsidR="006D1DDD" w:rsidRPr="1752A48F">
        <w:rPr>
          <w:rFonts w:ascii="Times New Roman" w:hAnsi="Times New Roman"/>
        </w:rPr>
        <w:t xml:space="preserve">of </w:t>
      </w:r>
      <w:r w:rsidR="00080C27" w:rsidRPr="1752A48F">
        <w:rPr>
          <w:rFonts w:ascii="Times New Roman" w:hAnsi="Times New Roman"/>
        </w:rPr>
        <w:t xml:space="preserve">the </w:t>
      </w:r>
      <w:r w:rsidR="006D1DDD" w:rsidRPr="1752A48F">
        <w:rPr>
          <w:rFonts w:ascii="Times New Roman" w:hAnsi="Times New Roman"/>
        </w:rPr>
        <w:t>slice</w:t>
      </w:r>
      <w:r w:rsidR="00D01174" w:rsidRPr="1752A48F">
        <w:rPr>
          <w:rFonts w:ascii="Times New Roman" w:hAnsi="Times New Roman"/>
        </w:rPr>
        <w:t xml:space="preserve">, while </w:t>
      </w:r>
      <w:r w:rsidR="00965EEE" w:rsidRPr="1752A48F">
        <w:rPr>
          <w:rFonts w:ascii="Times New Roman" w:hAnsi="Times New Roman"/>
        </w:rPr>
        <w:t>it may have degraded when the slice utilization was high</w:t>
      </w:r>
      <w:r w:rsidR="006D1DDD" w:rsidRPr="1752A48F">
        <w:rPr>
          <w:rFonts w:ascii="Times New Roman" w:hAnsi="Times New Roman"/>
        </w:rPr>
        <w:t xml:space="preserve">. It should </w:t>
      </w:r>
      <w:r w:rsidR="00702F17" w:rsidRPr="1752A48F">
        <w:rPr>
          <w:rFonts w:ascii="Times New Roman" w:hAnsi="Times New Roman"/>
        </w:rPr>
        <w:t xml:space="preserve">also </w:t>
      </w:r>
      <w:r w:rsidR="006D1DDD" w:rsidRPr="1752A48F">
        <w:rPr>
          <w:rFonts w:ascii="Times New Roman" w:hAnsi="Times New Roman"/>
        </w:rPr>
        <w:t xml:space="preserve">be noted that the peak </w:t>
      </w:r>
      <w:r w:rsidR="00DB5DC5" w:rsidRPr="1752A48F">
        <w:rPr>
          <w:rFonts w:ascii="Times New Roman" w:hAnsi="Times New Roman"/>
        </w:rPr>
        <w:t xml:space="preserve">and low </w:t>
      </w:r>
      <w:r w:rsidR="006D1DDD" w:rsidRPr="1752A48F">
        <w:rPr>
          <w:rFonts w:ascii="Times New Roman" w:hAnsi="Times New Roman"/>
        </w:rPr>
        <w:t xml:space="preserve">utilization </w:t>
      </w:r>
      <w:r w:rsidR="00BB7C2A" w:rsidRPr="1752A48F">
        <w:rPr>
          <w:rFonts w:ascii="Times New Roman" w:hAnsi="Times New Roman"/>
        </w:rPr>
        <w:t>period</w:t>
      </w:r>
      <w:r w:rsidR="00DB5DC5" w:rsidRPr="1752A48F">
        <w:rPr>
          <w:rFonts w:ascii="Times New Roman" w:hAnsi="Times New Roman"/>
        </w:rPr>
        <w:t>s</w:t>
      </w:r>
      <w:r w:rsidR="006D1DDD" w:rsidRPr="1752A48F">
        <w:rPr>
          <w:rFonts w:ascii="Times New Roman" w:hAnsi="Times New Roman"/>
        </w:rPr>
        <w:t xml:space="preserve"> of a slice may be different </w:t>
      </w:r>
      <w:r w:rsidR="007522FA" w:rsidRPr="1752A48F">
        <w:rPr>
          <w:rFonts w:ascii="Times New Roman" w:hAnsi="Times New Roman"/>
        </w:rPr>
        <w:t xml:space="preserve">when compared to the peak </w:t>
      </w:r>
      <w:r w:rsidR="00DB5DC5" w:rsidRPr="1752A48F">
        <w:rPr>
          <w:rFonts w:ascii="Times New Roman" w:hAnsi="Times New Roman"/>
        </w:rPr>
        <w:t xml:space="preserve">and low </w:t>
      </w:r>
      <w:r w:rsidR="007522FA" w:rsidRPr="1752A48F">
        <w:rPr>
          <w:rFonts w:ascii="Times New Roman" w:hAnsi="Times New Roman"/>
        </w:rPr>
        <w:t>utilization period</w:t>
      </w:r>
      <w:r w:rsidR="00DB5DC5" w:rsidRPr="1752A48F">
        <w:rPr>
          <w:rFonts w:ascii="Times New Roman" w:hAnsi="Times New Roman"/>
        </w:rPr>
        <w:t>s</w:t>
      </w:r>
      <w:r w:rsidR="007522FA" w:rsidRPr="1752A48F">
        <w:rPr>
          <w:rFonts w:ascii="Times New Roman" w:hAnsi="Times New Roman"/>
        </w:rPr>
        <w:t xml:space="preserve"> of the </w:t>
      </w:r>
      <w:r w:rsidR="006D1DDD" w:rsidRPr="1752A48F">
        <w:rPr>
          <w:rFonts w:ascii="Times New Roman" w:hAnsi="Times New Roman"/>
        </w:rPr>
        <w:t>overall RAN node</w:t>
      </w:r>
      <w:r w:rsidR="00DB5DC5" w:rsidRPr="1752A48F">
        <w:rPr>
          <w:rFonts w:ascii="Times New Roman" w:hAnsi="Times New Roman"/>
        </w:rPr>
        <w:t xml:space="preserve">. Furthermore, </w:t>
      </w:r>
      <w:r w:rsidR="009753E3" w:rsidRPr="1752A48F">
        <w:rPr>
          <w:rFonts w:ascii="Times New Roman" w:hAnsi="Times New Roman"/>
        </w:rPr>
        <w:t xml:space="preserve">the performance of the UEs on a certain slice may </w:t>
      </w:r>
      <w:r w:rsidR="00367CAC" w:rsidRPr="1752A48F">
        <w:rPr>
          <w:rFonts w:ascii="Times New Roman" w:hAnsi="Times New Roman"/>
        </w:rPr>
        <w:t xml:space="preserve">or may not </w:t>
      </w:r>
      <w:r w:rsidR="009753E3" w:rsidRPr="1752A48F">
        <w:rPr>
          <w:rFonts w:ascii="Times New Roman" w:hAnsi="Times New Roman"/>
        </w:rPr>
        <w:t>be dependent</w:t>
      </w:r>
      <w:r w:rsidR="00367CAC" w:rsidRPr="1752A48F">
        <w:rPr>
          <w:rFonts w:ascii="Times New Roman" w:hAnsi="Times New Roman"/>
        </w:rPr>
        <w:t xml:space="preserve"> </w:t>
      </w:r>
      <w:r w:rsidR="00FE28D7" w:rsidRPr="1752A48F">
        <w:rPr>
          <w:rFonts w:ascii="Times New Roman" w:hAnsi="Times New Roman"/>
        </w:rPr>
        <w:t xml:space="preserve">on </w:t>
      </w:r>
      <w:r w:rsidR="00367CAC" w:rsidRPr="1752A48F">
        <w:rPr>
          <w:rFonts w:ascii="Times New Roman" w:hAnsi="Times New Roman"/>
        </w:rPr>
        <w:t>the RAN node’s utilization</w:t>
      </w:r>
      <w:r w:rsidR="000100B4" w:rsidRPr="1752A48F">
        <w:rPr>
          <w:rFonts w:ascii="Times New Roman" w:hAnsi="Times New Roman"/>
        </w:rPr>
        <w:t>, e.g., it may depend on the type of slice</w:t>
      </w:r>
      <w:r w:rsidR="004140E7" w:rsidRPr="1752A48F">
        <w:rPr>
          <w:rFonts w:ascii="Times New Roman" w:hAnsi="Times New Roman"/>
        </w:rPr>
        <w:t>, policies associated with the slice/RAN node, etc</w:t>
      </w:r>
      <w:r w:rsidR="006D1DDD" w:rsidRPr="1752A48F">
        <w:rPr>
          <w:rFonts w:ascii="Times New Roman" w:hAnsi="Times New Roman"/>
        </w:rPr>
        <w:t>.</w:t>
      </w:r>
      <w:r w:rsidR="00D0298C" w:rsidRPr="1752A48F">
        <w:rPr>
          <w:rFonts w:ascii="Times New Roman" w:hAnsi="Times New Roman"/>
        </w:rPr>
        <w:t xml:space="preserve"> </w:t>
      </w:r>
    </w:p>
    <w:p w14:paraId="3A6D5120" w14:textId="21532249" w:rsidR="00B92CD6" w:rsidRDefault="00BF4640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context of Network Slicing, where </w:t>
      </w:r>
      <w:r w:rsidR="005B633A">
        <w:rPr>
          <w:rFonts w:ascii="Times New Roman" w:hAnsi="Times New Roman"/>
        </w:rPr>
        <w:t xml:space="preserve">each slice </w:t>
      </w:r>
      <w:r w:rsidR="00366518">
        <w:rPr>
          <w:rFonts w:ascii="Times New Roman" w:hAnsi="Times New Roman"/>
        </w:rPr>
        <w:t>is a logical</w:t>
      </w:r>
      <w:r w:rsidR="00713738">
        <w:rPr>
          <w:rFonts w:ascii="Times New Roman" w:hAnsi="Times New Roman"/>
        </w:rPr>
        <w:t xml:space="preserve">ly </w:t>
      </w:r>
      <w:r w:rsidR="00366518">
        <w:rPr>
          <w:rFonts w:ascii="Times New Roman" w:hAnsi="Times New Roman"/>
        </w:rPr>
        <w:t xml:space="preserve">isolated </w:t>
      </w:r>
      <w:r w:rsidR="00BD24F1">
        <w:rPr>
          <w:rFonts w:ascii="Times New Roman" w:hAnsi="Times New Roman"/>
        </w:rPr>
        <w:t>network on top of a shared physical network, observing the performance of each of</w:t>
      </w:r>
      <w:r w:rsidR="007B033B">
        <w:rPr>
          <w:rFonts w:ascii="Times New Roman" w:hAnsi="Times New Roman"/>
        </w:rPr>
        <w:t xml:space="preserve"> the</w:t>
      </w:r>
      <w:r w:rsidR="00BD24F1">
        <w:rPr>
          <w:rFonts w:ascii="Times New Roman" w:hAnsi="Times New Roman"/>
        </w:rPr>
        <w:t xml:space="preserve"> slices</w:t>
      </w:r>
      <w:r w:rsidR="00661AE8">
        <w:rPr>
          <w:rFonts w:ascii="Times New Roman" w:hAnsi="Times New Roman"/>
        </w:rPr>
        <w:t xml:space="preserve"> to ensure </w:t>
      </w:r>
      <w:r w:rsidR="00095622">
        <w:rPr>
          <w:rFonts w:ascii="Times New Roman" w:hAnsi="Times New Roman"/>
        </w:rPr>
        <w:t xml:space="preserve">that the </w:t>
      </w:r>
      <w:r w:rsidR="00661AE8">
        <w:rPr>
          <w:rFonts w:ascii="Times New Roman" w:hAnsi="Times New Roman"/>
        </w:rPr>
        <w:t xml:space="preserve">slice-related QoS/QoE/SLA </w:t>
      </w:r>
      <w:r w:rsidR="00984712">
        <w:rPr>
          <w:rFonts w:ascii="Times New Roman" w:hAnsi="Times New Roman"/>
        </w:rPr>
        <w:t xml:space="preserve">requirements </w:t>
      </w:r>
      <w:r w:rsidR="00F81989">
        <w:rPr>
          <w:rFonts w:ascii="Times New Roman" w:hAnsi="Times New Roman"/>
        </w:rPr>
        <w:t xml:space="preserve"> are fulfilled is vital for the delivered</w:t>
      </w:r>
      <w:r w:rsidR="0031091F">
        <w:rPr>
          <w:rFonts w:ascii="Times New Roman" w:hAnsi="Times New Roman"/>
        </w:rPr>
        <w:t xml:space="preserve"> services</w:t>
      </w:r>
      <w:r w:rsidR="00F81989">
        <w:rPr>
          <w:rFonts w:ascii="Times New Roman" w:hAnsi="Times New Roman"/>
        </w:rPr>
        <w:t>.</w:t>
      </w:r>
      <w:r w:rsidR="0031091F">
        <w:rPr>
          <w:rFonts w:ascii="Times New Roman" w:hAnsi="Times New Roman"/>
        </w:rPr>
        <w:t xml:space="preserve"> </w:t>
      </w:r>
      <w:r w:rsidR="001B2CC0">
        <w:rPr>
          <w:rFonts w:ascii="Times New Roman" w:hAnsi="Times New Roman"/>
        </w:rPr>
        <w:t xml:space="preserve">However, </w:t>
      </w:r>
      <w:r w:rsidR="004C72F1">
        <w:rPr>
          <w:rFonts w:ascii="Times New Roman" w:hAnsi="Times New Roman"/>
        </w:rPr>
        <w:t>t</w:t>
      </w:r>
      <w:r w:rsidR="001E1923">
        <w:rPr>
          <w:rFonts w:ascii="Times New Roman" w:hAnsi="Times New Roman"/>
        </w:rPr>
        <w:t xml:space="preserve">he </w:t>
      </w:r>
      <w:r w:rsidR="00713738">
        <w:rPr>
          <w:rFonts w:ascii="Times New Roman" w:hAnsi="Times New Roman"/>
        </w:rPr>
        <w:t xml:space="preserve">delivered </w:t>
      </w:r>
      <w:r w:rsidR="001B2CC0">
        <w:rPr>
          <w:rFonts w:ascii="Times New Roman" w:hAnsi="Times New Roman"/>
        </w:rPr>
        <w:t xml:space="preserve">service characteristics </w:t>
      </w:r>
      <w:r w:rsidR="00505F70">
        <w:rPr>
          <w:rFonts w:ascii="Times New Roman" w:hAnsi="Times New Roman"/>
        </w:rPr>
        <w:t xml:space="preserve">on a certain slice </w:t>
      </w:r>
      <w:r w:rsidR="001B2CC0">
        <w:rPr>
          <w:rFonts w:ascii="Times New Roman" w:hAnsi="Times New Roman"/>
        </w:rPr>
        <w:t xml:space="preserve">may depend on </w:t>
      </w:r>
      <w:r w:rsidR="00505F70">
        <w:rPr>
          <w:rFonts w:ascii="Times New Roman" w:hAnsi="Times New Roman"/>
        </w:rPr>
        <w:t xml:space="preserve">the underlying network/hardware/load-related conditions </w:t>
      </w:r>
      <w:r w:rsidR="00754321">
        <w:rPr>
          <w:rFonts w:ascii="Times New Roman" w:hAnsi="Times New Roman"/>
        </w:rPr>
        <w:t xml:space="preserve">which may </w:t>
      </w:r>
      <w:r w:rsidR="00866ADF">
        <w:rPr>
          <w:rFonts w:ascii="Times New Roman" w:hAnsi="Times New Roman"/>
        </w:rPr>
        <w:t xml:space="preserve">need to be carefully correlated with </w:t>
      </w:r>
      <w:r w:rsidR="003B1B9F">
        <w:rPr>
          <w:rFonts w:ascii="Times New Roman" w:hAnsi="Times New Roman"/>
        </w:rPr>
        <w:t>the data collected to monitor SLA guarantee/QoS monitoring.</w:t>
      </w:r>
      <w:r w:rsidR="00832268">
        <w:rPr>
          <w:rFonts w:ascii="Times New Roman" w:hAnsi="Times New Roman"/>
        </w:rPr>
        <w:t xml:space="preserve"> </w:t>
      </w:r>
    </w:p>
    <w:p w14:paraId="0D889090" w14:textId="4A67F76D" w:rsidR="006D1DDD" w:rsidRPr="00BB7C2A" w:rsidRDefault="006D1DDD" w:rsidP="00475C38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</w:rPr>
      </w:pPr>
      <w:r w:rsidRPr="00BB7C2A">
        <w:rPr>
          <w:rFonts w:ascii="Times New Roman" w:hAnsi="Times New Roman"/>
        </w:rPr>
        <w:t>Thus, to</w:t>
      </w:r>
      <w:r w:rsidR="00EE30FD" w:rsidRPr="00BB7C2A">
        <w:rPr>
          <w:rFonts w:ascii="Times New Roman" w:hAnsi="Times New Roman"/>
        </w:rPr>
        <w:t xml:space="preserve"> increase slice specific observability</w:t>
      </w:r>
      <w:r w:rsidR="00513FE8">
        <w:rPr>
          <w:rFonts w:ascii="Times New Roman" w:hAnsi="Times New Roman"/>
        </w:rPr>
        <w:t xml:space="preserve"> and </w:t>
      </w:r>
      <w:r w:rsidR="00F74708">
        <w:rPr>
          <w:rFonts w:ascii="Times New Roman" w:hAnsi="Times New Roman"/>
        </w:rPr>
        <w:t xml:space="preserve">collection/exchange </w:t>
      </w:r>
      <w:r w:rsidR="00513FE8">
        <w:rPr>
          <w:rFonts w:ascii="Times New Roman" w:hAnsi="Times New Roman"/>
        </w:rPr>
        <w:t>of pertinent data</w:t>
      </w:r>
      <w:r w:rsidR="000435B8">
        <w:rPr>
          <w:rFonts w:ascii="Times New Roman" w:hAnsi="Times New Roman"/>
        </w:rPr>
        <w:t xml:space="preserve">, i.e., data that </w:t>
      </w:r>
      <w:r w:rsidR="00690B2F">
        <w:rPr>
          <w:rFonts w:ascii="Times New Roman" w:hAnsi="Times New Roman"/>
        </w:rPr>
        <w:t>is collected when the necessary pre-conditions are met</w:t>
      </w:r>
      <w:r w:rsidR="00EE30FD" w:rsidRPr="00BB7C2A">
        <w:rPr>
          <w:rFonts w:ascii="Times New Roman" w:hAnsi="Times New Roman"/>
        </w:rPr>
        <w:t>, it is important</w:t>
      </w:r>
      <w:r w:rsidR="005A1955">
        <w:rPr>
          <w:rFonts w:ascii="Times New Roman" w:hAnsi="Times New Roman"/>
        </w:rPr>
        <w:t xml:space="preserve"> to have the capability to</w:t>
      </w:r>
      <w:r w:rsidR="00EE30FD" w:rsidRPr="00BB7C2A">
        <w:rPr>
          <w:rFonts w:ascii="Times New Roman" w:hAnsi="Times New Roman"/>
        </w:rPr>
        <w:t xml:space="preserve"> collect MDT measurements based on slice</w:t>
      </w:r>
      <w:r w:rsidR="007F4E18">
        <w:rPr>
          <w:rFonts w:ascii="Times New Roman" w:hAnsi="Times New Roman"/>
        </w:rPr>
        <w:t>-</w:t>
      </w:r>
      <w:r w:rsidR="00EE30FD" w:rsidRPr="00BB7C2A">
        <w:rPr>
          <w:rFonts w:ascii="Times New Roman" w:hAnsi="Times New Roman"/>
        </w:rPr>
        <w:t xml:space="preserve">specific </w:t>
      </w:r>
      <w:r w:rsidR="00022642">
        <w:rPr>
          <w:rFonts w:ascii="Times New Roman" w:hAnsi="Times New Roman"/>
        </w:rPr>
        <w:t xml:space="preserve">and/or node-specific </w:t>
      </w:r>
      <w:r w:rsidR="00EE30FD" w:rsidRPr="00BB7C2A">
        <w:rPr>
          <w:rFonts w:ascii="Times New Roman" w:hAnsi="Times New Roman"/>
        </w:rPr>
        <w:t>KPIs</w:t>
      </w:r>
      <w:r w:rsidRPr="00BB7C2A">
        <w:rPr>
          <w:rFonts w:ascii="Times New Roman" w:hAnsi="Times New Roman"/>
        </w:rPr>
        <w:t xml:space="preserve"> available in RAN</w:t>
      </w:r>
      <w:r w:rsidR="00EE30FD" w:rsidRPr="00BB7C2A">
        <w:rPr>
          <w:rFonts w:ascii="Times New Roman" w:hAnsi="Times New Roman"/>
        </w:rPr>
        <w:t>.</w:t>
      </w:r>
      <w:r w:rsidRPr="00BB7C2A">
        <w:rPr>
          <w:rFonts w:ascii="Times New Roman" w:hAnsi="Times New Roman"/>
        </w:rPr>
        <w:t xml:space="preserve"> For example, if the RAN nodes are provided with </w:t>
      </w:r>
      <w:r w:rsidR="006E1572">
        <w:rPr>
          <w:rFonts w:ascii="Times New Roman" w:hAnsi="Times New Roman"/>
        </w:rPr>
        <w:t>criterion</w:t>
      </w:r>
      <w:r w:rsidRPr="00BB7C2A">
        <w:rPr>
          <w:rFonts w:ascii="Times New Roman" w:hAnsi="Times New Roman"/>
        </w:rPr>
        <w:t xml:space="preserve"> to collect MDT measurements for a slice only when the slice specific load is very high or the overall RAN node utilization is very high, it would be able to observe if there is a degradation in the slice performance</w:t>
      </w:r>
      <w:r w:rsidR="003A3D34">
        <w:rPr>
          <w:rFonts w:ascii="Times New Roman" w:hAnsi="Times New Roman"/>
        </w:rPr>
        <w:t xml:space="preserve"> under specific preconditions</w:t>
      </w:r>
      <w:r w:rsidRPr="00BB7C2A">
        <w:rPr>
          <w:rFonts w:ascii="Times New Roman" w:hAnsi="Times New Roman"/>
        </w:rPr>
        <w:t>.</w:t>
      </w:r>
      <w:r w:rsidR="00DC6F89">
        <w:rPr>
          <w:rFonts w:ascii="Times New Roman" w:hAnsi="Times New Roman"/>
        </w:rPr>
        <w:t xml:space="preserve"> When the slice specific load or the overall RAN utilization is low, </w:t>
      </w:r>
      <w:r w:rsidR="00E22308">
        <w:rPr>
          <w:rFonts w:ascii="Times New Roman" w:hAnsi="Times New Roman"/>
        </w:rPr>
        <w:t xml:space="preserve">there may be no incentive to </w:t>
      </w:r>
      <w:r w:rsidR="009057D6">
        <w:rPr>
          <w:rFonts w:ascii="Times New Roman" w:hAnsi="Times New Roman"/>
        </w:rPr>
        <w:t xml:space="preserve">obtain </w:t>
      </w:r>
      <w:r w:rsidR="006E7EE4">
        <w:rPr>
          <w:rFonts w:ascii="Times New Roman" w:hAnsi="Times New Roman"/>
        </w:rPr>
        <w:t xml:space="preserve">detailed measurements, e.g., </w:t>
      </w:r>
      <w:r w:rsidR="009057D6">
        <w:rPr>
          <w:rFonts w:ascii="Times New Roman" w:hAnsi="Times New Roman"/>
        </w:rPr>
        <w:t>MDT</w:t>
      </w:r>
      <w:r w:rsidR="006E7EE4">
        <w:rPr>
          <w:rFonts w:ascii="Times New Roman" w:hAnsi="Times New Roman"/>
        </w:rPr>
        <w:t xml:space="preserve">, </w:t>
      </w:r>
      <w:r w:rsidR="00F10DDB">
        <w:rPr>
          <w:rFonts w:ascii="Times New Roman" w:hAnsi="Times New Roman"/>
        </w:rPr>
        <w:t>and the SLA/QoS monitoring may be performed via existing mechanisms.</w:t>
      </w:r>
    </w:p>
    <w:p w14:paraId="2C33AA45" w14:textId="118BDC6E" w:rsidR="00891E7D" w:rsidRDefault="00891E7D" w:rsidP="00891E7D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  <w:i/>
          <w:iCs/>
        </w:rPr>
      </w:pPr>
      <w:r w:rsidRPr="60BEB32C">
        <w:rPr>
          <w:rFonts w:ascii="Times New Roman" w:hAnsi="Times New Roman"/>
          <w:i/>
          <w:iCs/>
        </w:rPr>
        <w:t xml:space="preserve">Observation </w:t>
      </w:r>
      <w:r w:rsidR="005F21F5">
        <w:rPr>
          <w:rFonts w:ascii="Times New Roman" w:hAnsi="Times New Roman"/>
          <w:i/>
          <w:iCs/>
        </w:rPr>
        <w:t>2</w:t>
      </w:r>
      <w:r w:rsidRPr="60BEB32C">
        <w:rPr>
          <w:rFonts w:ascii="Times New Roman" w:hAnsi="Times New Roman"/>
          <w:i/>
          <w:iCs/>
        </w:rPr>
        <w:t xml:space="preserve">: Conditional observability into slice-level performance </w:t>
      </w:r>
      <w:r w:rsidR="007D6DD3" w:rsidRPr="007D6DD3">
        <w:rPr>
          <w:rFonts w:ascii="Times New Roman" w:hAnsi="Times New Roman"/>
          <w:i/>
          <w:iCs/>
        </w:rPr>
        <w:t xml:space="preserve">will enable the network to </w:t>
      </w:r>
      <w:r w:rsidR="00F333E5" w:rsidRPr="007D6DD3">
        <w:rPr>
          <w:rFonts w:ascii="Times New Roman" w:hAnsi="Times New Roman"/>
          <w:i/>
          <w:iCs/>
        </w:rPr>
        <w:t>perform</w:t>
      </w:r>
      <w:r w:rsidR="00F333E5">
        <w:rPr>
          <w:rFonts w:ascii="Times New Roman" w:hAnsi="Times New Roman"/>
          <w:i/>
          <w:iCs/>
        </w:rPr>
        <w:t xml:space="preserve"> </w:t>
      </w:r>
      <w:r w:rsidR="007D6DD3">
        <w:rPr>
          <w:rFonts w:ascii="Times New Roman" w:hAnsi="Times New Roman"/>
          <w:i/>
          <w:iCs/>
        </w:rPr>
        <w:t>slice</w:t>
      </w:r>
      <w:r w:rsidR="00F333E5">
        <w:rPr>
          <w:rFonts w:ascii="Times New Roman" w:hAnsi="Times New Roman"/>
          <w:i/>
          <w:iCs/>
        </w:rPr>
        <w:t>-</w:t>
      </w:r>
      <w:r w:rsidR="007D6DD3" w:rsidRPr="007D6DD3">
        <w:rPr>
          <w:rFonts w:ascii="Times New Roman" w:hAnsi="Times New Roman"/>
          <w:i/>
          <w:iCs/>
        </w:rPr>
        <w:t xml:space="preserve"> focussed data collection</w:t>
      </w:r>
      <w:r w:rsidR="00572593">
        <w:rPr>
          <w:rFonts w:ascii="Times New Roman" w:hAnsi="Times New Roman"/>
          <w:i/>
          <w:iCs/>
        </w:rPr>
        <w:t xml:space="preserve"> and </w:t>
      </w:r>
      <w:r w:rsidRPr="60BEB32C">
        <w:rPr>
          <w:rFonts w:ascii="Times New Roman" w:hAnsi="Times New Roman"/>
          <w:i/>
          <w:iCs/>
        </w:rPr>
        <w:t>can significantly reduce the amount of monitoring required to guarantee SLA/QoS requirements.</w:t>
      </w:r>
    </w:p>
    <w:p w14:paraId="4DC4E0B1" w14:textId="767960F5" w:rsidR="007C0A78" w:rsidRPr="006B4F12" w:rsidRDefault="007C0A78" w:rsidP="006B4F12">
      <w:pPr>
        <w:pStyle w:val="Heading2"/>
      </w:pPr>
      <w:r>
        <w:t>Enhancements for slice-focused MDT measurements</w:t>
      </w:r>
    </w:p>
    <w:p w14:paraId="0C37B173" w14:textId="6D647235" w:rsidR="00784C83" w:rsidRPr="000622D5" w:rsidRDefault="000622D5" w:rsidP="000622D5">
      <w:pPr>
        <w:pStyle w:val="Heading3"/>
      </w:pPr>
      <w:r>
        <w:t xml:space="preserve">MDT </w:t>
      </w:r>
      <w:r w:rsidR="00596EFF">
        <w:t>measurements</w:t>
      </w:r>
      <w:r>
        <w:t xml:space="preserve"> collection/reporting from UE</w:t>
      </w:r>
      <w:r w:rsidR="00F60E0B">
        <w:t>(s) actively using the slice</w:t>
      </w:r>
      <w:r w:rsidR="00784C83" w:rsidRPr="000622D5">
        <w:t xml:space="preserve"> </w:t>
      </w:r>
    </w:p>
    <w:p w14:paraId="4F9F349C" w14:textId="6287B8C3" w:rsidR="00784C83" w:rsidRDefault="00B822E4" w:rsidP="00784C83">
      <w:r>
        <w:t>I</w:t>
      </w:r>
      <w:r w:rsidR="00784C83" w:rsidRPr="00CA7B78">
        <w:t>n the current framework for both signalling and management</w:t>
      </w:r>
      <w:r w:rsidR="00E229E4">
        <w:t>-</w:t>
      </w:r>
      <w:r w:rsidR="00784C83" w:rsidRPr="00CA7B78">
        <w:t xml:space="preserve">based MDT, once a UE has been selected for MDT measurements collection by the gNB (in case of management-based MDT) or by the OAM/Core Network (in case of signalling-based MDT), the measurements are collected </w:t>
      </w:r>
      <w:r w:rsidR="00784C83" w:rsidRPr="00960D72">
        <w:t>from the selected UEs regardless of the slice being actively used by the UE</w:t>
      </w:r>
      <w:r w:rsidR="00784C83" w:rsidRPr="00CA7B78">
        <w:t xml:space="preserve">. In the context of increasing the slice observability, is </w:t>
      </w:r>
      <w:r w:rsidR="00784C83">
        <w:t>very</w:t>
      </w:r>
      <w:r w:rsidR="00784C83" w:rsidRPr="00CA7B78">
        <w:t xml:space="preserve"> important to ensure that measurements for the selected UE(s) are collected only while the UE(s) is </w:t>
      </w:r>
      <w:r>
        <w:t xml:space="preserve">actively </w:t>
      </w:r>
      <w:r w:rsidR="00784C83" w:rsidRPr="00CA7B78">
        <w:t>using the slice(s) under observation.</w:t>
      </w:r>
    </w:p>
    <w:p w14:paraId="3480E42C" w14:textId="421CCE51" w:rsidR="00784C83" w:rsidRPr="007A465D" w:rsidRDefault="00784C83" w:rsidP="00784C83">
      <w:pPr>
        <w:rPr>
          <w:b/>
          <w:bCs/>
        </w:rPr>
      </w:pPr>
      <w:r w:rsidRPr="00AC6B83">
        <w:rPr>
          <w:b/>
          <w:bCs/>
        </w:rPr>
        <w:t xml:space="preserve">Proposal </w:t>
      </w:r>
      <w:r w:rsidR="003D42DA">
        <w:rPr>
          <w:b/>
          <w:bCs/>
        </w:rPr>
        <w:t>1</w:t>
      </w:r>
      <w:r w:rsidRPr="00AC6B83">
        <w:rPr>
          <w:b/>
          <w:bCs/>
        </w:rPr>
        <w:t xml:space="preserve">: </w:t>
      </w:r>
      <w:r w:rsidR="00FE6AB3">
        <w:rPr>
          <w:b/>
          <w:bCs/>
        </w:rPr>
        <w:t xml:space="preserve">RAN3 to agree </w:t>
      </w:r>
      <w:r w:rsidR="006368F2">
        <w:rPr>
          <w:b/>
          <w:bCs/>
        </w:rPr>
        <w:t>e</w:t>
      </w:r>
      <w:r w:rsidR="006368F2" w:rsidRPr="00AC6B83">
        <w:rPr>
          <w:b/>
          <w:bCs/>
        </w:rPr>
        <w:t>nhanc</w:t>
      </w:r>
      <w:r w:rsidR="006368F2">
        <w:rPr>
          <w:b/>
          <w:bCs/>
        </w:rPr>
        <w:t xml:space="preserve">ements </w:t>
      </w:r>
      <w:r w:rsidR="006368F2" w:rsidRPr="00AC6B83">
        <w:rPr>
          <w:b/>
          <w:bCs/>
        </w:rPr>
        <w:t>to</w:t>
      </w:r>
      <w:r w:rsidRPr="00AC6B83">
        <w:rPr>
          <w:b/>
          <w:bCs/>
        </w:rPr>
        <w:t xml:space="preserve"> </w:t>
      </w:r>
      <w:r>
        <w:rPr>
          <w:b/>
          <w:bCs/>
        </w:rPr>
        <w:t xml:space="preserve">Signalling-based and Management-based </w:t>
      </w:r>
      <w:r w:rsidRPr="00AC6B83">
        <w:rPr>
          <w:b/>
          <w:bCs/>
        </w:rPr>
        <w:t xml:space="preserve">Immediate MDT </w:t>
      </w:r>
      <w:r>
        <w:rPr>
          <w:b/>
          <w:bCs/>
        </w:rPr>
        <w:t>measurements</w:t>
      </w:r>
      <w:r w:rsidRPr="00AC6B83">
        <w:rPr>
          <w:b/>
          <w:bCs/>
        </w:rPr>
        <w:t xml:space="preserve">, where the MDT measurement </w:t>
      </w:r>
      <w:r>
        <w:rPr>
          <w:b/>
          <w:bCs/>
        </w:rPr>
        <w:t>collection/reporting</w:t>
      </w:r>
      <w:r w:rsidR="0025767A">
        <w:rPr>
          <w:b/>
          <w:bCs/>
        </w:rPr>
        <w:t xml:space="preserve"> </w:t>
      </w:r>
      <w:r w:rsidRPr="00AC6B83">
        <w:rPr>
          <w:b/>
          <w:bCs/>
        </w:rPr>
        <w:t xml:space="preserve">is conditional </w:t>
      </w:r>
      <w:r w:rsidR="00BB3D8F">
        <w:rPr>
          <w:b/>
          <w:bCs/>
        </w:rPr>
        <w:t>on</w:t>
      </w:r>
      <w:r>
        <w:rPr>
          <w:b/>
          <w:bCs/>
        </w:rPr>
        <w:t xml:space="preserve"> UE ha</w:t>
      </w:r>
      <w:r w:rsidR="00BB3D8F">
        <w:rPr>
          <w:b/>
          <w:bCs/>
        </w:rPr>
        <w:t xml:space="preserve">ving </w:t>
      </w:r>
      <w:r>
        <w:rPr>
          <w:b/>
          <w:bCs/>
        </w:rPr>
        <w:t>one or more active PDU sessions on the given slice(s)</w:t>
      </w:r>
      <w:r w:rsidR="004B573C">
        <w:rPr>
          <w:b/>
          <w:bCs/>
        </w:rPr>
        <w:t>.</w:t>
      </w:r>
    </w:p>
    <w:p w14:paraId="48603160" w14:textId="57B3756F" w:rsidR="008C4DD6" w:rsidRDefault="008C4DD6" w:rsidP="006B4F12">
      <w:pPr>
        <w:pStyle w:val="Heading3"/>
      </w:pPr>
      <w:r>
        <w:t>Management-based immediate MDT</w:t>
      </w:r>
    </w:p>
    <w:p w14:paraId="46C0BEAC" w14:textId="0B0BBF2B" w:rsidR="00BC0468" w:rsidRDefault="00A77F72" w:rsidP="00475C38">
      <w:r>
        <w:t xml:space="preserve">In the context of </w:t>
      </w:r>
      <w:r w:rsidR="00B70CB9">
        <w:t>management-based immediate MDT, t</w:t>
      </w:r>
      <w:r w:rsidR="00285F1C">
        <w:t xml:space="preserve">he existing MDT framework </w:t>
      </w:r>
      <w:r w:rsidR="00B70CB9">
        <w:t xml:space="preserve">allows the OAM to specify the Area Scope as a </w:t>
      </w:r>
      <w:r w:rsidR="00220F9C">
        <w:t xml:space="preserve">UE selection criterion. While this enables physically identifying and selecting UEs in certain </w:t>
      </w:r>
      <w:r w:rsidR="00182406">
        <w:t xml:space="preserve">cells, TAs, etc., </w:t>
      </w:r>
      <w:r w:rsidR="00C70ED2">
        <w:t xml:space="preserve">the selection criteria does not determine </w:t>
      </w:r>
      <w:r w:rsidR="00B55DAC">
        <w:t xml:space="preserve">when the measurements are done, or which of the collected measurements are signalled to the OAM. </w:t>
      </w:r>
      <w:r w:rsidR="001E7BC0">
        <w:t xml:space="preserve">In the current MDT framework, measurements are always collected and </w:t>
      </w:r>
      <w:r w:rsidR="00C33CAA">
        <w:t>transmitted to the OAM after a UE has been selected</w:t>
      </w:r>
      <w:r w:rsidR="00A15362">
        <w:t xml:space="preserve"> (as described in observation 1)</w:t>
      </w:r>
      <w:r w:rsidR="00C33CAA">
        <w:t>.</w:t>
      </w:r>
      <w:r w:rsidR="00E21876">
        <w:t xml:space="preserve"> </w:t>
      </w:r>
    </w:p>
    <w:p w14:paraId="1EB256F9" w14:textId="03C497FE" w:rsidR="00693D66" w:rsidRPr="00285F1C" w:rsidRDefault="00693D66" w:rsidP="00475C38">
      <w:r>
        <w:t xml:space="preserve">The </w:t>
      </w:r>
      <w:r w:rsidR="00E21876">
        <w:t xml:space="preserve">points made in this paper identify and motivate for </w:t>
      </w:r>
      <w:r w:rsidR="005236BA">
        <w:t>measurement/reporting criteria</w:t>
      </w:r>
      <w:r w:rsidR="00E21876">
        <w:t>, where</w:t>
      </w:r>
      <w:r w:rsidR="00BC0468">
        <w:t xml:space="preserve"> for</w:t>
      </w:r>
      <w:r w:rsidR="00E21876">
        <w:t xml:space="preserve"> a UE that has previously </w:t>
      </w:r>
      <w:r w:rsidR="00BC0468">
        <w:t>been selected</w:t>
      </w:r>
      <w:r w:rsidR="009222DC">
        <w:t xml:space="preserve"> (in accordance </w:t>
      </w:r>
      <w:r w:rsidR="0025648C">
        <w:t>with</w:t>
      </w:r>
      <w:r w:rsidR="009222DC">
        <w:t xml:space="preserve"> a selection criteria)</w:t>
      </w:r>
      <w:r w:rsidR="00BC0468">
        <w:t xml:space="preserve">, </w:t>
      </w:r>
      <w:r w:rsidR="0000213C">
        <w:t xml:space="preserve">the measurements are collected/reported to the OAM only upon fulfilment of </w:t>
      </w:r>
      <w:r w:rsidR="009222DC">
        <w:t xml:space="preserve">the measurement/reporting </w:t>
      </w:r>
      <w:r w:rsidR="00227DCA">
        <w:t>criteria</w:t>
      </w:r>
      <w:r w:rsidR="00E071ED">
        <w:t xml:space="preserve">, which may be defined in terms of thresholds on node-level </w:t>
      </w:r>
      <w:r w:rsidR="00207A54">
        <w:t>or</w:t>
      </w:r>
      <w:r w:rsidR="00E071ED">
        <w:t xml:space="preserve"> slice-level utilisation values.</w:t>
      </w:r>
    </w:p>
    <w:p w14:paraId="1F1F4123" w14:textId="2FFA618E" w:rsidR="00485784" w:rsidRPr="00AC6B83" w:rsidRDefault="00485784" w:rsidP="00475C38">
      <w:pPr>
        <w:rPr>
          <w:b/>
          <w:bCs/>
        </w:rPr>
      </w:pPr>
      <w:r w:rsidRPr="00AC6B83">
        <w:rPr>
          <w:b/>
          <w:bCs/>
        </w:rPr>
        <w:t xml:space="preserve">Proposal </w:t>
      </w:r>
      <w:r w:rsidR="00AB4D4C">
        <w:rPr>
          <w:b/>
          <w:bCs/>
        </w:rPr>
        <w:t>2</w:t>
      </w:r>
      <w:r w:rsidRPr="00AC6B83">
        <w:rPr>
          <w:b/>
          <w:bCs/>
        </w:rPr>
        <w:t xml:space="preserve">: </w:t>
      </w:r>
      <w:r w:rsidR="00AB4D4C">
        <w:rPr>
          <w:b/>
          <w:bCs/>
        </w:rPr>
        <w:t>RAN3 to agree sending an LS to SA5</w:t>
      </w:r>
      <w:r w:rsidR="000B1743">
        <w:rPr>
          <w:b/>
          <w:bCs/>
        </w:rPr>
        <w:t xml:space="preserve"> to request e</w:t>
      </w:r>
      <w:r w:rsidR="00F43CBA" w:rsidRPr="00AC6B83">
        <w:rPr>
          <w:b/>
          <w:bCs/>
        </w:rPr>
        <w:t xml:space="preserve">nhancements to </w:t>
      </w:r>
      <w:r w:rsidR="001815D7">
        <w:rPr>
          <w:b/>
          <w:bCs/>
        </w:rPr>
        <w:t>M</w:t>
      </w:r>
      <w:r w:rsidR="00945491">
        <w:rPr>
          <w:b/>
          <w:bCs/>
        </w:rPr>
        <w:t xml:space="preserve">anagement-based </w:t>
      </w:r>
      <w:r w:rsidR="00F43CBA" w:rsidRPr="00AC6B83">
        <w:rPr>
          <w:b/>
          <w:bCs/>
        </w:rPr>
        <w:t xml:space="preserve">Immediate MDT </w:t>
      </w:r>
      <w:r w:rsidR="009D799F">
        <w:rPr>
          <w:b/>
          <w:bCs/>
        </w:rPr>
        <w:t>measurements</w:t>
      </w:r>
      <w:r w:rsidR="00F43CBA" w:rsidRPr="00AC6B83">
        <w:rPr>
          <w:b/>
          <w:bCs/>
        </w:rPr>
        <w:t xml:space="preserve">, where the MDT measurement </w:t>
      </w:r>
      <w:r w:rsidR="005236BA">
        <w:rPr>
          <w:b/>
          <w:bCs/>
        </w:rPr>
        <w:t xml:space="preserve">collection/reporting </w:t>
      </w:r>
      <w:r w:rsidR="00F43CBA" w:rsidRPr="00AC6B83">
        <w:rPr>
          <w:b/>
          <w:bCs/>
        </w:rPr>
        <w:t xml:space="preserve">is conditional on </w:t>
      </w:r>
      <w:r w:rsidR="00794AAB">
        <w:rPr>
          <w:b/>
          <w:bCs/>
        </w:rPr>
        <w:t>slice</w:t>
      </w:r>
      <w:r w:rsidR="00AC6B83" w:rsidRPr="00AC6B83">
        <w:rPr>
          <w:b/>
          <w:bCs/>
        </w:rPr>
        <w:t xml:space="preserve">-level or </w:t>
      </w:r>
      <w:r w:rsidR="00794AAB">
        <w:rPr>
          <w:b/>
          <w:bCs/>
        </w:rPr>
        <w:t>node</w:t>
      </w:r>
      <w:r w:rsidR="00AC6B83" w:rsidRPr="00AC6B83">
        <w:rPr>
          <w:b/>
          <w:bCs/>
        </w:rPr>
        <w:t xml:space="preserve">-level </w:t>
      </w:r>
      <w:r w:rsidR="00AE7A05">
        <w:rPr>
          <w:b/>
          <w:bCs/>
        </w:rPr>
        <w:t>utilization and</w:t>
      </w:r>
      <w:r w:rsidR="00553016">
        <w:rPr>
          <w:b/>
          <w:bCs/>
        </w:rPr>
        <w:t xml:space="preserve">/or </w:t>
      </w:r>
      <w:r w:rsidR="001316AA">
        <w:rPr>
          <w:b/>
          <w:bCs/>
        </w:rPr>
        <w:t>on the selected UE having one or more active PDU sessions on the given slice(s).</w:t>
      </w:r>
    </w:p>
    <w:p w14:paraId="6F8F72C4" w14:textId="3EEA1D12" w:rsidR="008C4DD6" w:rsidRDefault="008C4DD6" w:rsidP="006B4F12">
      <w:pPr>
        <w:pStyle w:val="Heading3"/>
      </w:pPr>
      <w:r>
        <w:t>Signalling-based immediate MDT</w:t>
      </w:r>
    </w:p>
    <w:p w14:paraId="6517DF93" w14:textId="69CD8217" w:rsidR="007D580D" w:rsidRDefault="00C93EEB" w:rsidP="00475C38">
      <w:r>
        <w:t xml:space="preserve">The </w:t>
      </w:r>
      <w:r w:rsidR="00D35571">
        <w:t>above-mentioned</w:t>
      </w:r>
      <w:r>
        <w:t xml:space="preserve"> discussion points, in terms of the need for slice-specific observability and collection of </w:t>
      </w:r>
      <w:r w:rsidR="00471A65">
        <w:t xml:space="preserve">data only when certain conditions are met, </w:t>
      </w:r>
      <w:r w:rsidR="00ED79CC">
        <w:t xml:space="preserve">are </w:t>
      </w:r>
      <w:r w:rsidR="00471A65">
        <w:t>also true i</w:t>
      </w:r>
      <w:r w:rsidR="001815D7">
        <w:t xml:space="preserve">n the context of signalling-based immediate MDT, where the gNB </w:t>
      </w:r>
      <w:r w:rsidR="00DB6A4D">
        <w:t>knows the UE for which MDT measurements are to be collected</w:t>
      </w:r>
      <w:r w:rsidR="00471A65">
        <w:t xml:space="preserve">. </w:t>
      </w:r>
      <w:r w:rsidR="00486FB3">
        <w:t xml:space="preserve">Furthermore, compared </w:t>
      </w:r>
      <w:r w:rsidR="00471A65">
        <w:t xml:space="preserve">to management-based </w:t>
      </w:r>
      <w:r w:rsidR="003101DA">
        <w:t xml:space="preserve">immediate MDT, signalling-based </w:t>
      </w:r>
      <w:r w:rsidR="009B5602">
        <w:t>immediate MDT is less scalable</w:t>
      </w:r>
      <w:r w:rsidR="005B5F7A">
        <w:t xml:space="preserve"> as the number of UEs selected increases. </w:t>
      </w:r>
      <w:r w:rsidR="000B62A9">
        <w:t xml:space="preserve">With the proposed </w:t>
      </w:r>
      <w:r w:rsidR="00F80408">
        <w:t xml:space="preserve">conditional MDT </w:t>
      </w:r>
      <w:r w:rsidR="00F41ADE">
        <w:t>enhancements</w:t>
      </w:r>
      <w:r w:rsidR="00F80408">
        <w:t xml:space="preserve">, the scalability of signalling based immediate MDT can </w:t>
      </w:r>
      <w:r w:rsidR="00D1585E">
        <w:t xml:space="preserve">also </w:t>
      </w:r>
      <w:r w:rsidR="00F80408">
        <w:t xml:space="preserve">be improved, with the </w:t>
      </w:r>
      <w:r w:rsidR="00347AAB">
        <w:t xml:space="preserve">additional benefit </w:t>
      </w:r>
      <w:r w:rsidR="00F80408">
        <w:t xml:space="preserve">of obtaining more focussed and granular measurements </w:t>
      </w:r>
      <w:r w:rsidR="00347AAB">
        <w:t>only when the specified pre-conditions are met.</w:t>
      </w:r>
    </w:p>
    <w:p w14:paraId="67DE5703" w14:textId="125DF807" w:rsidR="00892F5F" w:rsidRPr="007A465D" w:rsidRDefault="00892F5F" w:rsidP="00892F5F">
      <w:pPr>
        <w:rPr>
          <w:b/>
          <w:bCs/>
        </w:rPr>
      </w:pPr>
      <w:r w:rsidRPr="00AC6B83">
        <w:rPr>
          <w:b/>
          <w:bCs/>
        </w:rPr>
        <w:t xml:space="preserve">Proposal </w:t>
      </w:r>
      <w:r w:rsidR="00454697">
        <w:rPr>
          <w:b/>
          <w:bCs/>
        </w:rPr>
        <w:t>3</w:t>
      </w:r>
      <w:r w:rsidRPr="00AC6B83">
        <w:rPr>
          <w:b/>
          <w:bCs/>
        </w:rPr>
        <w:t xml:space="preserve">: </w:t>
      </w:r>
      <w:r w:rsidR="00454697">
        <w:rPr>
          <w:b/>
          <w:bCs/>
        </w:rPr>
        <w:t>RAN3 to agree e</w:t>
      </w:r>
      <w:r w:rsidRPr="00AC6B83">
        <w:rPr>
          <w:b/>
          <w:bCs/>
        </w:rPr>
        <w:t xml:space="preserve">nhancements to </w:t>
      </w:r>
      <w:r>
        <w:rPr>
          <w:b/>
          <w:bCs/>
        </w:rPr>
        <w:t xml:space="preserve">Signalling-based </w:t>
      </w:r>
      <w:r w:rsidRPr="00AC6B83">
        <w:rPr>
          <w:b/>
          <w:bCs/>
        </w:rPr>
        <w:t xml:space="preserve">Immediate MDT </w:t>
      </w:r>
      <w:r>
        <w:rPr>
          <w:b/>
          <w:bCs/>
        </w:rPr>
        <w:t>measurements</w:t>
      </w:r>
      <w:r w:rsidRPr="00AC6B83">
        <w:rPr>
          <w:b/>
          <w:bCs/>
        </w:rPr>
        <w:t xml:space="preserve">, where the MDT measurement </w:t>
      </w:r>
      <w:r>
        <w:rPr>
          <w:b/>
          <w:bCs/>
        </w:rPr>
        <w:t xml:space="preserve">collection/reporting </w:t>
      </w:r>
      <w:r w:rsidRPr="00AC6B83">
        <w:rPr>
          <w:b/>
          <w:bCs/>
        </w:rPr>
        <w:t xml:space="preserve">is conditional on </w:t>
      </w:r>
      <w:r w:rsidR="00454697">
        <w:rPr>
          <w:b/>
          <w:bCs/>
        </w:rPr>
        <w:t>slice</w:t>
      </w:r>
      <w:r w:rsidRPr="00AC6B83">
        <w:rPr>
          <w:b/>
          <w:bCs/>
        </w:rPr>
        <w:t xml:space="preserve">-level </w:t>
      </w:r>
      <w:r>
        <w:rPr>
          <w:b/>
          <w:bCs/>
        </w:rPr>
        <w:t>and/</w:t>
      </w:r>
      <w:r w:rsidRPr="00AC6B83">
        <w:rPr>
          <w:b/>
          <w:bCs/>
        </w:rPr>
        <w:t xml:space="preserve">or </w:t>
      </w:r>
      <w:r w:rsidR="00454697">
        <w:rPr>
          <w:b/>
          <w:bCs/>
        </w:rPr>
        <w:t>node</w:t>
      </w:r>
      <w:r w:rsidRPr="00AC6B83">
        <w:rPr>
          <w:b/>
          <w:bCs/>
        </w:rPr>
        <w:t>-level utilization</w:t>
      </w:r>
      <w:r w:rsidR="000A65A3">
        <w:rPr>
          <w:b/>
          <w:bCs/>
        </w:rPr>
        <w:t xml:space="preserve">. </w:t>
      </w:r>
    </w:p>
    <w:p w14:paraId="20D74898" w14:textId="77777777" w:rsidR="00C01F33" w:rsidRPr="00CE0424" w:rsidRDefault="00C01F33" w:rsidP="00475C38">
      <w:pPr>
        <w:pStyle w:val="Heading1"/>
      </w:pPr>
      <w:r w:rsidRPr="00CE0424">
        <w:t>Conclusion</w:t>
      </w:r>
    </w:p>
    <w:p w14:paraId="7E08B161" w14:textId="166FB725" w:rsidR="008E065E" w:rsidRDefault="008E065E" w:rsidP="00475C38">
      <w:pPr>
        <w:pStyle w:val="BodyText"/>
        <w:jc w:val="left"/>
        <w:rPr>
          <w:rFonts w:ascii="Times New Roman" w:hAnsi="Times New Roman"/>
          <w:lang w:eastAsia="ja-JP"/>
        </w:rPr>
      </w:pPr>
      <w:r w:rsidRPr="006B4F12">
        <w:rPr>
          <w:rFonts w:ascii="Times New Roman" w:hAnsi="Times New Roman"/>
          <w:lang w:eastAsia="ja-JP"/>
        </w:rPr>
        <w:t xml:space="preserve">In </w:t>
      </w:r>
      <w:r w:rsidR="007729A2" w:rsidRPr="006B4F12">
        <w:rPr>
          <w:rFonts w:ascii="Times New Roman" w:hAnsi="Times New Roman"/>
          <w:lang w:eastAsia="ja-JP"/>
        </w:rPr>
        <w:t xml:space="preserve">the previous </w:t>
      </w:r>
      <w:r w:rsidRPr="006B4F12">
        <w:rPr>
          <w:rFonts w:ascii="Times New Roman" w:hAnsi="Times New Roman"/>
          <w:lang w:eastAsia="ja-JP"/>
        </w:rPr>
        <w:t>section</w:t>
      </w:r>
      <w:r w:rsidR="007729A2" w:rsidRPr="006B4F12">
        <w:rPr>
          <w:rFonts w:ascii="Times New Roman" w:hAnsi="Times New Roman"/>
          <w:lang w:eastAsia="ja-JP"/>
        </w:rPr>
        <w:t>s</w:t>
      </w:r>
      <w:r w:rsidRPr="006B4F12">
        <w:rPr>
          <w:rFonts w:ascii="Times New Roman" w:hAnsi="Times New Roman"/>
          <w:lang w:eastAsia="ja-JP"/>
        </w:rPr>
        <w:t xml:space="preserve"> we made the following observations</w:t>
      </w:r>
      <w:r w:rsidR="00124865">
        <w:rPr>
          <w:rFonts w:ascii="Times New Roman" w:hAnsi="Times New Roman"/>
          <w:lang w:eastAsia="ja-JP"/>
        </w:rPr>
        <w:t xml:space="preserve"> and proposals</w:t>
      </w:r>
      <w:r w:rsidRPr="006B4F12">
        <w:rPr>
          <w:rFonts w:ascii="Times New Roman" w:hAnsi="Times New Roman"/>
          <w:lang w:eastAsia="ja-JP"/>
        </w:rPr>
        <w:t>:</w:t>
      </w:r>
      <w:r w:rsidR="00C93814" w:rsidRPr="006B4F12">
        <w:rPr>
          <w:rFonts w:ascii="Times New Roman" w:hAnsi="Times New Roman"/>
          <w:lang w:eastAsia="ja-JP"/>
        </w:rPr>
        <w:t xml:space="preserve"> </w:t>
      </w:r>
    </w:p>
    <w:p w14:paraId="18AE8EB5" w14:textId="77777777" w:rsidR="00124865" w:rsidRDefault="00124865" w:rsidP="00124865">
      <w:pPr>
        <w:rPr>
          <w:i/>
          <w:iCs/>
        </w:rPr>
      </w:pPr>
      <w:r>
        <w:rPr>
          <w:i/>
          <w:iCs/>
        </w:rPr>
        <w:t xml:space="preserve">Observation 1: </w:t>
      </w:r>
      <w:r w:rsidRPr="008455B3">
        <w:rPr>
          <w:i/>
          <w:iCs/>
        </w:rPr>
        <w:t xml:space="preserve">In </w:t>
      </w:r>
      <w:r>
        <w:rPr>
          <w:i/>
          <w:iCs/>
        </w:rPr>
        <w:t>signalling</w:t>
      </w:r>
      <w:r w:rsidRPr="008455B3">
        <w:rPr>
          <w:i/>
          <w:iCs/>
        </w:rPr>
        <w:t>-based</w:t>
      </w:r>
      <w:r>
        <w:rPr>
          <w:i/>
          <w:iCs/>
        </w:rPr>
        <w:t xml:space="preserve"> and </w:t>
      </w:r>
      <w:r w:rsidRPr="008455B3">
        <w:rPr>
          <w:i/>
          <w:iCs/>
        </w:rPr>
        <w:t>management</w:t>
      </w:r>
      <w:r>
        <w:rPr>
          <w:i/>
          <w:iCs/>
        </w:rPr>
        <w:t>-based immediate</w:t>
      </w:r>
      <w:r w:rsidRPr="008455B3">
        <w:rPr>
          <w:i/>
          <w:iCs/>
        </w:rPr>
        <w:t xml:space="preserve"> MDT, </w:t>
      </w:r>
      <w:r>
        <w:rPr>
          <w:i/>
          <w:iCs/>
        </w:rPr>
        <w:t>the measurement session/</w:t>
      </w:r>
      <w:r w:rsidRPr="008455B3">
        <w:rPr>
          <w:i/>
          <w:iCs/>
        </w:rPr>
        <w:t>report collection</w:t>
      </w:r>
      <w:r>
        <w:rPr>
          <w:i/>
          <w:iCs/>
        </w:rPr>
        <w:t xml:space="preserve"> starts immediately after the UE has been selected and upon it receiving an MDT configuration. This is independent of the services/slices in use at the selected UE. The current MDT framework does not enable restricting the collection/reporting of MDT measurements only to the slice(s) which are actively used by selected UE(s).</w:t>
      </w:r>
    </w:p>
    <w:p w14:paraId="7B022167" w14:textId="77777777" w:rsidR="00124865" w:rsidRDefault="00124865" w:rsidP="00124865">
      <w:pPr>
        <w:pStyle w:val="ListNumber"/>
        <w:numPr>
          <w:ilvl w:val="0"/>
          <w:numId w:val="0"/>
        </w:numPr>
        <w:jc w:val="left"/>
        <w:rPr>
          <w:rFonts w:ascii="Times New Roman" w:hAnsi="Times New Roman"/>
          <w:i/>
          <w:iCs/>
        </w:rPr>
      </w:pPr>
      <w:r w:rsidRPr="60BEB32C">
        <w:rPr>
          <w:rFonts w:ascii="Times New Roman" w:hAnsi="Times New Roman"/>
          <w:i/>
          <w:iCs/>
        </w:rPr>
        <w:t xml:space="preserve">Observation </w:t>
      </w:r>
      <w:r>
        <w:rPr>
          <w:rFonts w:ascii="Times New Roman" w:hAnsi="Times New Roman"/>
          <w:i/>
          <w:iCs/>
        </w:rPr>
        <w:t>2</w:t>
      </w:r>
      <w:r w:rsidRPr="60BEB32C">
        <w:rPr>
          <w:rFonts w:ascii="Times New Roman" w:hAnsi="Times New Roman"/>
          <w:i/>
          <w:iCs/>
        </w:rPr>
        <w:t xml:space="preserve">: Conditional observability into slice-level performance </w:t>
      </w:r>
      <w:r w:rsidRPr="007D6DD3">
        <w:rPr>
          <w:rFonts w:ascii="Times New Roman" w:hAnsi="Times New Roman"/>
          <w:i/>
          <w:iCs/>
        </w:rPr>
        <w:t>will enable the network to perform</w:t>
      </w:r>
      <w:r>
        <w:rPr>
          <w:rFonts w:ascii="Times New Roman" w:hAnsi="Times New Roman"/>
          <w:i/>
          <w:iCs/>
        </w:rPr>
        <w:t xml:space="preserve"> slice-</w:t>
      </w:r>
      <w:r w:rsidRPr="007D6DD3">
        <w:rPr>
          <w:rFonts w:ascii="Times New Roman" w:hAnsi="Times New Roman"/>
          <w:i/>
          <w:iCs/>
        </w:rPr>
        <w:t xml:space="preserve"> focussed data collection</w:t>
      </w:r>
      <w:r>
        <w:rPr>
          <w:rFonts w:ascii="Times New Roman" w:hAnsi="Times New Roman"/>
          <w:i/>
          <w:iCs/>
        </w:rPr>
        <w:t xml:space="preserve"> and </w:t>
      </w:r>
      <w:r w:rsidRPr="60BEB32C">
        <w:rPr>
          <w:rFonts w:ascii="Times New Roman" w:hAnsi="Times New Roman"/>
          <w:i/>
          <w:iCs/>
        </w:rPr>
        <w:t>can significantly reduce the amount of monitoring required to guarantee SLA/QoS requirements.</w:t>
      </w:r>
    </w:p>
    <w:p w14:paraId="07DD15F8" w14:textId="77777777" w:rsidR="00124865" w:rsidRPr="007A465D" w:rsidRDefault="00124865" w:rsidP="00124865">
      <w:pPr>
        <w:rPr>
          <w:b/>
          <w:bCs/>
        </w:rPr>
      </w:pPr>
      <w:r w:rsidRPr="00AC6B83">
        <w:rPr>
          <w:b/>
          <w:bCs/>
        </w:rPr>
        <w:t xml:space="preserve">Proposal </w:t>
      </w:r>
      <w:r>
        <w:rPr>
          <w:b/>
          <w:bCs/>
        </w:rPr>
        <w:t>1</w:t>
      </w:r>
      <w:r w:rsidRPr="00AC6B83">
        <w:rPr>
          <w:b/>
          <w:bCs/>
        </w:rPr>
        <w:t xml:space="preserve">: </w:t>
      </w:r>
      <w:r>
        <w:rPr>
          <w:b/>
          <w:bCs/>
        </w:rPr>
        <w:t>RAN3 to agree e</w:t>
      </w:r>
      <w:r w:rsidRPr="00AC6B83">
        <w:rPr>
          <w:b/>
          <w:bCs/>
        </w:rPr>
        <w:t>nhanc</w:t>
      </w:r>
      <w:r>
        <w:rPr>
          <w:b/>
          <w:bCs/>
        </w:rPr>
        <w:t xml:space="preserve">ements </w:t>
      </w:r>
      <w:r w:rsidRPr="00AC6B83">
        <w:rPr>
          <w:b/>
          <w:bCs/>
        </w:rPr>
        <w:t xml:space="preserve">to </w:t>
      </w:r>
      <w:r>
        <w:rPr>
          <w:b/>
          <w:bCs/>
        </w:rPr>
        <w:t xml:space="preserve">Signalling-based and Management-based </w:t>
      </w:r>
      <w:r w:rsidRPr="00AC6B83">
        <w:rPr>
          <w:b/>
          <w:bCs/>
        </w:rPr>
        <w:t xml:space="preserve">Immediate MDT </w:t>
      </w:r>
      <w:r>
        <w:rPr>
          <w:b/>
          <w:bCs/>
        </w:rPr>
        <w:t>measurements</w:t>
      </w:r>
      <w:r w:rsidRPr="00AC6B83">
        <w:rPr>
          <w:b/>
          <w:bCs/>
        </w:rPr>
        <w:t xml:space="preserve">, where the MDT measurement </w:t>
      </w:r>
      <w:r>
        <w:rPr>
          <w:b/>
          <w:bCs/>
        </w:rPr>
        <w:t xml:space="preserve">collection/reporting </w:t>
      </w:r>
      <w:r w:rsidRPr="00AC6B83">
        <w:rPr>
          <w:b/>
          <w:bCs/>
        </w:rPr>
        <w:t xml:space="preserve">is conditional </w:t>
      </w:r>
      <w:r>
        <w:rPr>
          <w:b/>
          <w:bCs/>
        </w:rPr>
        <w:t>on UE having one or more active PDU sessions on the given slice(s).</w:t>
      </w:r>
    </w:p>
    <w:p w14:paraId="2D19DED7" w14:textId="77777777" w:rsidR="00124865" w:rsidRPr="00AC6B83" w:rsidRDefault="00124865" w:rsidP="00124865">
      <w:pPr>
        <w:rPr>
          <w:b/>
          <w:bCs/>
        </w:rPr>
      </w:pPr>
      <w:r w:rsidRPr="00AC6B83">
        <w:rPr>
          <w:b/>
          <w:bCs/>
        </w:rPr>
        <w:t xml:space="preserve">Proposal </w:t>
      </w:r>
      <w:r>
        <w:rPr>
          <w:b/>
          <w:bCs/>
        </w:rPr>
        <w:t>2</w:t>
      </w:r>
      <w:r w:rsidRPr="00AC6B83">
        <w:rPr>
          <w:b/>
          <w:bCs/>
        </w:rPr>
        <w:t xml:space="preserve">: </w:t>
      </w:r>
      <w:r>
        <w:rPr>
          <w:b/>
          <w:bCs/>
        </w:rPr>
        <w:t>RAN3 to agree sending an LS to SA5 to request e</w:t>
      </w:r>
      <w:r w:rsidRPr="00AC6B83">
        <w:rPr>
          <w:b/>
          <w:bCs/>
        </w:rPr>
        <w:t xml:space="preserve">nhancements to </w:t>
      </w:r>
      <w:r>
        <w:rPr>
          <w:b/>
          <w:bCs/>
        </w:rPr>
        <w:t xml:space="preserve">Management-based </w:t>
      </w:r>
      <w:r w:rsidRPr="00AC6B83">
        <w:rPr>
          <w:b/>
          <w:bCs/>
        </w:rPr>
        <w:t xml:space="preserve">Immediate MDT </w:t>
      </w:r>
      <w:r>
        <w:rPr>
          <w:b/>
          <w:bCs/>
        </w:rPr>
        <w:t>measurements</w:t>
      </w:r>
      <w:r w:rsidRPr="00AC6B83">
        <w:rPr>
          <w:b/>
          <w:bCs/>
        </w:rPr>
        <w:t xml:space="preserve">, where the MDT measurement </w:t>
      </w:r>
      <w:r>
        <w:rPr>
          <w:b/>
          <w:bCs/>
        </w:rPr>
        <w:t xml:space="preserve">collection/reporting </w:t>
      </w:r>
      <w:r w:rsidRPr="00AC6B83">
        <w:rPr>
          <w:b/>
          <w:bCs/>
        </w:rPr>
        <w:t xml:space="preserve">is conditional on </w:t>
      </w:r>
      <w:r>
        <w:rPr>
          <w:b/>
          <w:bCs/>
        </w:rPr>
        <w:t>slice</w:t>
      </w:r>
      <w:r w:rsidRPr="00AC6B83">
        <w:rPr>
          <w:b/>
          <w:bCs/>
        </w:rPr>
        <w:t xml:space="preserve">-level or </w:t>
      </w:r>
      <w:r>
        <w:rPr>
          <w:b/>
          <w:bCs/>
        </w:rPr>
        <w:t>node</w:t>
      </w:r>
      <w:r w:rsidRPr="00AC6B83">
        <w:rPr>
          <w:b/>
          <w:bCs/>
        </w:rPr>
        <w:t xml:space="preserve">-level </w:t>
      </w:r>
      <w:r>
        <w:rPr>
          <w:b/>
          <w:bCs/>
        </w:rPr>
        <w:t>utilization and/or on the selected UE having one or more active PDU sessions on the given slice(s).</w:t>
      </w:r>
    </w:p>
    <w:p w14:paraId="67491915" w14:textId="77777777" w:rsidR="00124865" w:rsidRPr="007A465D" w:rsidRDefault="00124865" w:rsidP="00124865">
      <w:pPr>
        <w:rPr>
          <w:b/>
          <w:bCs/>
        </w:rPr>
      </w:pPr>
      <w:r w:rsidRPr="00AC6B83">
        <w:rPr>
          <w:b/>
          <w:bCs/>
        </w:rPr>
        <w:t xml:space="preserve">Proposal </w:t>
      </w:r>
      <w:r>
        <w:rPr>
          <w:b/>
          <w:bCs/>
        </w:rPr>
        <w:t>3</w:t>
      </w:r>
      <w:r w:rsidRPr="00AC6B83">
        <w:rPr>
          <w:b/>
          <w:bCs/>
        </w:rPr>
        <w:t xml:space="preserve">: </w:t>
      </w:r>
      <w:r>
        <w:rPr>
          <w:b/>
          <w:bCs/>
        </w:rPr>
        <w:t>RAN3 to agree e</w:t>
      </w:r>
      <w:r w:rsidRPr="00AC6B83">
        <w:rPr>
          <w:b/>
          <w:bCs/>
        </w:rPr>
        <w:t xml:space="preserve">nhancements to </w:t>
      </w:r>
      <w:r>
        <w:rPr>
          <w:b/>
          <w:bCs/>
        </w:rPr>
        <w:t xml:space="preserve">Signalling-based </w:t>
      </w:r>
      <w:r w:rsidRPr="00AC6B83">
        <w:rPr>
          <w:b/>
          <w:bCs/>
        </w:rPr>
        <w:t xml:space="preserve">Immediate MDT </w:t>
      </w:r>
      <w:r>
        <w:rPr>
          <w:b/>
          <w:bCs/>
        </w:rPr>
        <w:t>measurements</w:t>
      </w:r>
      <w:r w:rsidRPr="00AC6B83">
        <w:rPr>
          <w:b/>
          <w:bCs/>
        </w:rPr>
        <w:t xml:space="preserve">, where the MDT measurement </w:t>
      </w:r>
      <w:r>
        <w:rPr>
          <w:b/>
          <w:bCs/>
        </w:rPr>
        <w:t xml:space="preserve">collection/reporting </w:t>
      </w:r>
      <w:r w:rsidRPr="00AC6B83">
        <w:rPr>
          <w:b/>
          <w:bCs/>
        </w:rPr>
        <w:t xml:space="preserve">is conditional on </w:t>
      </w:r>
      <w:r>
        <w:rPr>
          <w:b/>
          <w:bCs/>
        </w:rPr>
        <w:t>slice</w:t>
      </w:r>
      <w:r w:rsidRPr="00AC6B83">
        <w:rPr>
          <w:b/>
          <w:bCs/>
        </w:rPr>
        <w:t xml:space="preserve">-level </w:t>
      </w:r>
      <w:r>
        <w:rPr>
          <w:b/>
          <w:bCs/>
        </w:rPr>
        <w:t>and/</w:t>
      </w:r>
      <w:r w:rsidRPr="00AC6B83">
        <w:rPr>
          <w:b/>
          <w:bCs/>
        </w:rPr>
        <w:t xml:space="preserve">or </w:t>
      </w:r>
      <w:r>
        <w:rPr>
          <w:b/>
          <w:bCs/>
        </w:rPr>
        <w:t>node</w:t>
      </w:r>
      <w:r w:rsidRPr="00AC6B83">
        <w:rPr>
          <w:b/>
          <w:bCs/>
        </w:rPr>
        <w:t>-level utilization</w:t>
      </w:r>
      <w:r>
        <w:rPr>
          <w:b/>
          <w:bCs/>
        </w:rPr>
        <w:t xml:space="preserve">. </w:t>
      </w:r>
    </w:p>
    <w:p w14:paraId="45C8B03B" w14:textId="77777777" w:rsidR="00124865" w:rsidRPr="006B4F12" w:rsidRDefault="00124865" w:rsidP="00475C38">
      <w:pPr>
        <w:pStyle w:val="BodyText"/>
        <w:jc w:val="left"/>
        <w:rPr>
          <w:rFonts w:ascii="Times New Roman" w:hAnsi="Times New Roman"/>
          <w:lang w:eastAsia="ja-JP"/>
        </w:rPr>
      </w:pPr>
    </w:p>
    <w:p w14:paraId="6D07B87D" w14:textId="53C13039" w:rsidR="009A26D4" w:rsidRPr="0009760C" w:rsidRDefault="00160DAC" w:rsidP="00337B15">
      <w:pPr>
        <w:rPr>
          <w:lang w:val="en-US"/>
        </w:rPr>
      </w:pPr>
      <w:r>
        <w:rPr>
          <w:rFonts w:cs="Arial"/>
          <w:lang w:val="en-US"/>
        </w:rPr>
        <w:t>The proposals above are mirrored in the Text Proposal for</w:t>
      </w:r>
      <w:r w:rsidR="0097532D" w:rsidRPr="0097532D">
        <w:rPr>
          <w:rFonts w:cs="Arial"/>
          <w:lang w:val="en-US"/>
        </w:rPr>
        <w:t xml:space="preserve"> BLCR for MDT for TS 38.413</w:t>
      </w:r>
      <w:r w:rsidR="0097532D">
        <w:rPr>
          <w:rFonts w:cs="Arial"/>
          <w:lang w:val="en-US"/>
        </w:rPr>
        <w:t xml:space="preserve"> presented in </w:t>
      </w:r>
      <w:r w:rsidR="00AD4C63" w:rsidRPr="00AD4C63">
        <w:rPr>
          <w:rFonts w:cs="Arial"/>
          <w:lang w:val="en-US"/>
        </w:rPr>
        <w:t>R3-25205</w:t>
      </w:r>
      <w:r w:rsidR="00B0724D">
        <w:rPr>
          <w:rFonts w:cs="Arial"/>
          <w:lang w:val="en-US"/>
        </w:rPr>
        <w:t>2</w:t>
      </w:r>
      <w:r w:rsidR="00A91C1A">
        <w:rPr>
          <w:rFonts w:cs="Arial"/>
          <w:lang w:val="en-US"/>
        </w:rPr>
        <w:t>.</w:t>
      </w:r>
    </w:p>
    <w:p w14:paraId="7BD5CFC3" w14:textId="77777777" w:rsidR="00F507D1" w:rsidRPr="00CE0424" w:rsidRDefault="00F507D1" w:rsidP="00475C38">
      <w:pPr>
        <w:pStyle w:val="Heading1"/>
      </w:pPr>
      <w:r w:rsidRPr="00CE0424">
        <w:t>References</w:t>
      </w:r>
    </w:p>
    <w:p w14:paraId="25E22D79" w14:textId="77777777" w:rsidR="00B512BA" w:rsidRPr="009C1462" w:rsidRDefault="00B512BA" w:rsidP="00B512BA">
      <w:pPr>
        <w:pStyle w:val="Reference"/>
        <w:rPr>
          <w:rFonts w:eastAsia="SimSun"/>
          <w:lang w:val="it-IT"/>
        </w:rPr>
      </w:pPr>
      <w:bookmarkStart w:id="2" w:name="_Ref174151459"/>
      <w:bookmarkStart w:id="3" w:name="_Ref189809556"/>
      <w:bookmarkStart w:id="4" w:name="_Ref170289844"/>
      <w:r w:rsidRPr="009C1462">
        <w:rPr>
          <w:rFonts w:eastAsia="SimSun"/>
        </w:rPr>
        <w:t xml:space="preserve">RP-234038: WID: Data collection for SON/MDT in NR standalone and MR-DC </w:t>
      </w:r>
      <w:bookmarkEnd w:id="2"/>
      <w:bookmarkEnd w:id="3"/>
      <w:bookmarkEnd w:id="4"/>
    </w:p>
    <w:sectPr w:rsidR="00B512BA" w:rsidRPr="009C146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61A16" w14:textId="77777777" w:rsidR="007038CA" w:rsidRDefault="007038CA">
      <w:r>
        <w:separator/>
      </w:r>
    </w:p>
  </w:endnote>
  <w:endnote w:type="continuationSeparator" w:id="0">
    <w:p w14:paraId="49D274F3" w14:textId="77777777" w:rsidR="007038CA" w:rsidRDefault="007038CA">
      <w:r>
        <w:continuationSeparator/>
      </w:r>
    </w:p>
  </w:endnote>
  <w:endnote w:type="continuationNotice" w:id="1">
    <w:p w14:paraId="2DA83BCE" w14:textId="77777777" w:rsidR="007038CA" w:rsidRDefault="007038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ea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3651F" w14:textId="77777777" w:rsidR="007038CA" w:rsidRDefault="007038CA">
      <w:r>
        <w:separator/>
      </w:r>
    </w:p>
  </w:footnote>
  <w:footnote w:type="continuationSeparator" w:id="0">
    <w:p w14:paraId="6ECE2623" w14:textId="77777777" w:rsidR="007038CA" w:rsidRDefault="007038CA">
      <w:r>
        <w:continuationSeparator/>
      </w:r>
    </w:p>
  </w:footnote>
  <w:footnote w:type="continuationNotice" w:id="1">
    <w:p w14:paraId="2F9B5FD1" w14:textId="77777777" w:rsidR="007038CA" w:rsidRDefault="007038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FB4470F"/>
    <w:multiLevelType w:val="hybridMultilevel"/>
    <w:tmpl w:val="ACDE5CCA"/>
    <w:lvl w:ilvl="0" w:tplc="360CC6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428740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E59C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FA088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8A00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A6CF9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0CCE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F0ED0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CCB87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D3E77"/>
    <w:multiLevelType w:val="hybridMultilevel"/>
    <w:tmpl w:val="3E6AF65E"/>
    <w:lvl w:ilvl="0" w:tplc="C7AC8DA4">
      <w:start w:val="1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  <w:color w:val="595959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7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90" w:hanging="360"/>
      </w:pPr>
    </w:lvl>
    <w:lvl w:ilvl="2" w:tplc="0409001B" w:tentative="1">
      <w:start w:val="1"/>
      <w:numFmt w:val="lowerRoman"/>
      <w:lvlText w:val="%3."/>
      <w:lvlJc w:val="right"/>
      <w:pPr>
        <w:ind w:left="8910" w:hanging="180"/>
      </w:pPr>
    </w:lvl>
    <w:lvl w:ilvl="3" w:tplc="0409000F" w:tentative="1">
      <w:start w:val="1"/>
      <w:numFmt w:val="decimal"/>
      <w:lvlText w:val="%4."/>
      <w:lvlJc w:val="left"/>
      <w:pPr>
        <w:ind w:left="9630" w:hanging="360"/>
      </w:pPr>
    </w:lvl>
    <w:lvl w:ilvl="4" w:tplc="04090019" w:tentative="1">
      <w:start w:val="1"/>
      <w:numFmt w:val="lowerLetter"/>
      <w:lvlText w:val="%5."/>
      <w:lvlJc w:val="left"/>
      <w:pPr>
        <w:ind w:left="10350" w:hanging="360"/>
      </w:pPr>
    </w:lvl>
    <w:lvl w:ilvl="5" w:tplc="0409001B" w:tentative="1">
      <w:start w:val="1"/>
      <w:numFmt w:val="lowerRoman"/>
      <w:lvlText w:val="%6."/>
      <w:lvlJc w:val="right"/>
      <w:pPr>
        <w:ind w:left="11070" w:hanging="180"/>
      </w:pPr>
    </w:lvl>
    <w:lvl w:ilvl="6" w:tplc="0409000F" w:tentative="1">
      <w:start w:val="1"/>
      <w:numFmt w:val="decimal"/>
      <w:lvlText w:val="%7."/>
      <w:lvlJc w:val="left"/>
      <w:pPr>
        <w:ind w:left="11790" w:hanging="360"/>
      </w:pPr>
    </w:lvl>
    <w:lvl w:ilvl="7" w:tplc="04090019" w:tentative="1">
      <w:start w:val="1"/>
      <w:numFmt w:val="lowerLetter"/>
      <w:lvlText w:val="%8."/>
      <w:lvlJc w:val="left"/>
      <w:pPr>
        <w:ind w:left="12510" w:hanging="360"/>
      </w:pPr>
    </w:lvl>
    <w:lvl w:ilvl="8" w:tplc="0409001B" w:tentative="1">
      <w:start w:val="1"/>
      <w:numFmt w:val="lowerRoman"/>
      <w:lvlText w:val="%9."/>
      <w:lvlJc w:val="right"/>
      <w:pPr>
        <w:ind w:left="1323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4E338A"/>
    <w:multiLevelType w:val="hybridMultilevel"/>
    <w:tmpl w:val="FA984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B801682"/>
    <w:multiLevelType w:val="hybridMultilevel"/>
    <w:tmpl w:val="AE7EBF1C"/>
    <w:lvl w:ilvl="0" w:tplc="584A9DF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2023A53"/>
    <w:multiLevelType w:val="hybridMultilevel"/>
    <w:tmpl w:val="A1C47E0C"/>
    <w:lvl w:ilvl="0" w:tplc="C7AC8DA4">
      <w:start w:val="1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  <w:color w:val="595959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20"/>
  </w:num>
  <w:num w:numId="3" w16cid:durableId="1044866941">
    <w:abstractNumId w:val="15"/>
  </w:num>
  <w:num w:numId="4" w16cid:durableId="1231427303">
    <w:abstractNumId w:val="16"/>
  </w:num>
  <w:num w:numId="5" w16cid:durableId="1072850479">
    <w:abstractNumId w:val="12"/>
  </w:num>
  <w:num w:numId="6" w16cid:durableId="394863115">
    <w:abstractNumId w:val="18"/>
  </w:num>
  <w:num w:numId="7" w16cid:durableId="390274823">
    <w:abstractNumId w:val="25"/>
  </w:num>
  <w:num w:numId="8" w16cid:durableId="319772151">
    <w:abstractNumId w:val="13"/>
  </w:num>
  <w:num w:numId="9" w16cid:durableId="440954205">
    <w:abstractNumId w:val="9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2"/>
  </w:num>
  <w:num w:numId="14" w16cid:durableId="1710256290">
    <w:abstractNumId w:val="23"/>
  </w:num>
  <w:num w:numId="15" w16cid:durableId="1503163078">
    <w:abstractNumId w:val="17"/>
  </w:num>
  <w:num w:numId="16" w16cid:durableId="1310598948">
    <w:abstractNumId w:val="28"/>
  </w:num>
  <w:num w:numId="17" w16cid:durableId="1740782811">
    <w:abstractNumId w:val="6"/>
  </w:num>
  <w:num w:numId="18" w16cid:durableId="1461649906">
    <w:abstractNumId w:val="7"/>
  </w:num>
  <w:num w:numId="19" w16cid:durableId="1006636967">
    <w:abstractNumId w:val="5"/>
  </w:num>
  <w:num w:numId="20" w16cid:durableId="1415129450">
    <w:abstractNumId w:val="31"/>
  </w:num>
  <w:num w:numId="21" w16cid:durableId="302731420">
    <w:abstractNumId w:val="14"/>
  </w:num>
  <w:num w:numId="22" w16cid:durableId="1828281064">
    <w:abstractNumId w:val="30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1"/>
  </w:num>
  <w:num w:numId="25" w16cid:durableId="814489860">
    <w:abstractNumId w:val="26"/>
  </w:num>
  <w:num w:numId="26" w16cid:durableId="723338061">
    <w:abstractNumId w:val="8"/>
  </w:num>
  <w:num w:numId="27" w16cid:durableId="501316963">
    <w:abstractNumId w:val="10"/>
  </w:num>
  <w:num w:numId="28" w16cid:durableId="1871411291">
    <w:abstractNumId w:val="19"/>
  </w:num>
  <w:num w:numId="29" w16cid:durableId="423502441">
    <w:abstractNumId w:val="24"/>
  </w:num>
  <w:num w:numId="30" w16cid:durableId="1725130993">
    <w:abstractNumId w:val="27"/>
  </w:num>
  <w:num w:numId="31" w16cid:durableId="551306163">
    <w:abstractNumId w:val="29"/>
  </w:num>
  <w:num w:numId="32" w16cid:durableId="15229392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A1"/>
    <w:rsid w:val="00000D02"/>
    <w:rsid w:val="0000213C"/>
    <w:rsid w:val="00002A37"/>
    <w:rsid w:val="00003602"/>
    <w:rsid w:val="0000472F"/>
    <w:rsid w:val="0000564C"/>
    <w:rsid w:val="00006446"/>
    <w:rsid w:val="00006896"/>
    <w:rsid w:val="0000693D"/>
    <w:rsid w:val="00006CE0"/>
    <w:rsid w:val="00007CDC"/>
    <w:rsid w:val="000100B4"/>
    <w:rsid w:val="00010D9E"/>
    <w:rsid w:val="00011B28"/>
    <w:rsid w:val="0001484C"/>
    <w:rsid w:val="00015D15"/>
    <w:rsid w:val="0001707C"/>
    <w:rsid w:val="00022642"/>
    <w:rsid w:val="00023E80"/>
    <w:rsid w:val="0002564D"/>
    <w:rsid w:val="00025ECA"/>
    <w:rsid w:val="000305A4"/>
    <w:rsid w:val="00030720"/>
    <w:rsid w:val="0003150B"/>
    <w:rsid w:val="00032479"/>
    <w:rsid w:val="000325B8"/>
    <w:rsid w:val="000329BC"/>
    <w:rsid w:val="00034C15"/>
    <w:rsid w:val="000353DC"/>
    <w:rsid w:val="00036BA1"/>
    <w:rsid w:val="000422E2"/>
    <w:rsid w:val="00042F22"/>
    <w:rsid w:val="00042FC5"/>
    <w:rsid w:val="000430A1"/>
    <w:rsid w:val="000435B8"/>
    <w:rsid w:val="000444EF"/>
    <w:rsid w:val="00045308"/>
    <w:rsid w:val="000461C2"/>
    <w:rsid w:val="00046753"/>
    <w:rsid w:val="00046B8D"/>
    <w:rsid w:val="00046E8A"/>
    <w:rsid w:val="00046F6A"/>
    <w:rsid w:val="0004798B"/>
    <w:rsid w:val="00050B4F"/>
    <w:rsid w:val="00052747"/>
    <w:rsid w:val="00052A07"/>
    <w:rsid w:val="000534E3"/>
    <w:rsid w:val="000546AD"/>
    <w:rsid w:val="0005606A"/>
    <w:rsid w:val="00056E5A"/>
    <w:rsid w:val="00057117"/>
    <w:rsid w:val="000576D7"/>
    <w:rsid w:val="00060397"/>
    <w:rsid w:val="000616E7"/>
    <w:rsid w:val="000622D5"/>
    <w:rsid w:val="0006430D"/>
    <w:rsid w:val="0006487E"/>
    <w:rsid w:val="0006592D"/>
    <w:rsid w:val="00065E1A"/>
    <w:rsid w:val="00067E5C"/>
    <w:rsid w:val="00073781"/>
    <w:rsid w:val="00073D9E"/>
    <w:rsid w:val="00074CAD"/>
    <w:rsid w:val="00075399"/>
    <w:rsid w:val="00075FC7"/>
    <w:rsid w:val="000779C2"/>
    <w:rsid w:val="00077E5F"/>
    <w:rsid w:val="00077F3E"/>
    <w:rsid w:val="0008036A"/>
    <w:rsid w:val="00080C27"/>
    <w:rsid w:val="00081658"/>
    <w:rsid w:val="00081AE6"/>
    <w:rsid w:val="000855EB"/>
    <w:rsid w:val="00085B52"/>
    <w:rsid w:val="000866F2"/>
    <w:rsid w:val="00087024"/>
    <w:rsid w:val="0008741C"/>
    <w:rsid w:val="000877BF"/>
    <w:rsid w:val="0009009F"/>
    <w:rsid w:val="00091557"/>
    <w:rsid w:val="00091D01"/>
    <w:rsid w:val="000924C1"/>
    <w:rsid w:val="000924F0"/>
    <w:rsid w:val="00093474"/>
    <w:rsid w:val="0009510F"/>
    <w:rsid w:val="00095622"/>
    <w:rsid w:val="000967CF"/>
    <w:rsid w:val="0009760C"/>
    <w:rsid w:val="000A1B7B"/>
    <w:rsid w:val="000A4147"/>
    <w:rsid w:val="000A43A4"/>
    <w:rsid w:val="000A4568"/>
    <w:rsid w:val="000A4D1F"/>
    <w:rsid w:val="000A56F2"/>
    <w:rsid w:val="000A5967"/>
    <w:rsid w:val="000A6128"/>
    <w:rsid w:val="000A65A3"/>
    <w:rsid w:val="000B1743"/>
    <w:rsid w:val="000B2719"/>
    <w:rsid w:val="000B2C47"/>
    <w:rsid w:val="000B39F8"/>
    <w:rsid w:val="000B3A8F"/>
    <w:rsid w:val="000B40E5"/>
    <w:rsid w:val="000B4306"/>
    <w:rsid w:val="000B4AB9"/>
    <w:rsid w:val="000B4F1D"/>
    <w:rsid w:val="000B58C3"/>
    <w:rsid w:val="000B61E9"/>
    <w:rsid w:val="000B62A9"/>
    <w:rsid w:val="000B6508"/>
    <w:rsid w:val="000B679B"/>
    <w:rsid w:val="000B735A"/>
    <w:rsid w:val="000C165A"/>
    <w:rsid w:val="000C18FF"/>
    <w:rsid w:val="000C2E19"/>
    <w:rsid w:val="000C4789"/>
    <w:rsid w:val="000C59AB"/>
    <w:rsid w:val="000C6328"/>
    <w:rsid w:val="000C70CB"/>
    <w:rsid w:val="000D0D07"/>
    <w:rsid w:val="000D134D"/>
    <w:rsid w:val="000D46A8"/>
    <w:rsid w:val="000D4797"/>
    <w:rsid w:val="000D4F4F"/>
    <w:rsid w:val="000D7507"/>
    <w:rsid w:val="000D7F83"/>
    <w:rsid w:val="000E0527"/>
    <w:rsid w:val="000E1E92"/>
    <w:rsid w:val="000E2A45"/>
    <w:rsid w:val="000E45C9"/>
    <w:rsid w:val="000E4E87"/>
    <w:rsid w:val="000E59B9"/>
    <w:rsid w:val="000E77BF"/>
    <w:rsid w:val="000F06D6"/>
    <w:rsid w:val="000F0EB1"/>
    <w:rsid w:val="000F1106"/>
    <w:rsid w:val="000F2150"/>
    <w:rsid w:val="000F3BE9"/>
    <w:rsid w:val="000F3F6C"/>
    <w:rsid w:val="000F4F41"/>
    <w:rsid w:val="000F6DF3"/>
    <w:rsid w:val="000F7FBF"/>
    <w:rsid w:val="001005FF"/>
    <w:rsid w:val="001006A4"/>
    <w:rsid w:val="00100702"/>
    <w:rsid w:val="0010222D"/>
    <w:rsid w:val="00103F70"/>
    <w:rsid w:val="00104296"/>
    <w:rsid w:val="001062FB"/>
    <w:rsid w:val="001063E6"/>
    <w:rsid w:val="00106514"/>
    <w:rsid w:val="00107FF9"/>
    <w:rsid w:val="00113CF4"/>
    <w:rsid w:val="00114A9B"/>
    <w:rsid w:val="001151F3"/>
    <w:rsid w:val="001153EA"/>
    <w:rsid w:val="00115643"/>
    <w:rsid w:val="00115AF7"/>
    <w:rsid w:val="00116765"/>
    <w:rsid w:val="001179D4"/>
    <w:rsid w:val="001219F5"/>
    <w:rsid w:val="00121A20"/>
    <w:rsid w:val="00122EE1"/>
    <w:rsid w:val="00123068"/>
    <w:rsid w:val="0012377F"/>
    <w:rsid w:val="00124314"/>
    <w:rsid w:val="00124865"/>
    <w:rsid w:val="00126B4A"/>
    <w:rsid w:val="00127CDE"/>
    <w:rsid w:val="001316AA"/>
    <w:rsid w:val="00132721"/>
    <w:rsid w:val="00132E65"/>
    <w:rsid w:val="00132FD0"/>
    <w:rsid w:val="00133404"/>
    <w:rsid w:val="001344C0"/>
    <w:rsid w:val="001346FA"/>
    <w:rsid w:val="00135252"/>
    <w:rsid w:val="00137AB5"/>
    <w:rsid w:val="00137F0B"/>
    <w:rsid w:val="001401B6"/>
    <w:rsid w:val="00140F33"/>
    <w:rsid w:val="0014277B"/>
    <w:rsid w:val="00143D92"/>
    <w:rsid w:val="001446F1"/>
    <w:rsid w:val="00144870"/>
    <w:rsid w:val="001509BA"/>
    <w:rsid w:val="00151C1C"/>
    <w:rsid w:val="00151E23"/>
    <w:rsid w:val="001526E0"/>
    <w:rsid w:val="0015375D"/>
    <w:rsid w:val="001551B5"/>
    <w:rsid w:val="00155238"/>
    <w:rsid w:val="00155B2E"/>
    <w:rsid w:val="00155BAD"/>
    <w:rsid w:val="00160DAC"/>
    <w:rsid w:val="00163709"/>
    <w:rsid w:val="00165522"/>
    <w:rsid w:val="001659C1"/>
    <w:rsid w:val="00171B5A"/>
    <w:rsid w:val="00172B67"/>
    <w:rsid w:val="00172DA8"/>
    <w:rsid w:val="00173A8E"/>
    <w:rsid w:val="0017409F"/>
    <w:rsid w:val="0017502C"/>
    <w:rsid w:val="00177C35"/>
    <w:rsid w:val="00180EA0"/>
    <w:rsid w:val="0018143F"/>
    <w:rsid w:val="001815D7"/>
    <w:rsid w:val="00181FF8"/>
    <w:rsid w:val="00182406"/>
    <w:rsid w:val="00182748"/>
    <w:rsid w:val="00182CB9"/>
    <w:rsid w:val="00184E67"/>
    <w:rsid w:val="00186EC5"/>
    <w:rsid w:val="00187025"/>
    <w:rsid w:val="00187CFF"/>
    <w:rsid w:val="0019000E"/>
    <w:rsid w:val="00190AC1"/>
    <w:rsid w:val="00191C43"/>
    <w:rsid w:val="00193003"/>
    <w:rsid w:val="0019341A"/>
    <w:rsid w:val="00193DF0"/>
    <w:rsid w:val="001940CC"/>
    <w:rsid w:val="00194836"/>
    <w:rsid w:val="00194C21"/>
    <w:rsid w:val="001951BA"/>
    <w:rsid w:val="00196514"/>
    <w:rsid w:val="00197DF9"/>
    <w:rsid w:val="001A1487"/>
    <w:rsid w:val="001A1987"/>
    <w:rsid w:val="001A242A"/>
    <w:rsid w:val="001A2564"/>
    <w:rsid w:val="001A3637"/>
    <w:rsid w:val="001A401E"/>
    <w:rsid w:val="001A6173"/>
    <w:rsid w:val="001A6CBA"/>
    <w:rsid w:val="001B0D97"/>
    <w:rsid w:val="001B16A8"/>
    <w:rsid w:val="001B21AE"/>
    <w:rsid w:val="001B2CC0"/>
    <w:rsid w:val="001B5A5D"/>
    <w:rsid w:val="001C0446"/>
    <w:rsid w:val="001C1CE5"/>
    <w:rsid w:val="001C21BE"/>
    <w:rsid w:val="001C2C01"/>
    <w:rsid w:val="001C3D2A"/>
    <w:rsid w:val="001C41F6"/>
    <w:rsid w:val="001C5386"/>
    <w:rsid w:val="001C5CB8"/>
    <w:rsid w:val="001D0892"/>
    <w:rsid w:val="001D0BE1"/>
    <w:rsid w:val="001D13E9"/>
    <w:rsid w:val="001D51BA"/>
    <w:rsid w:val="001D53E7"/>
    <w:rsid w:val="001D6342"/>
    <w:rsid w:val="001D6D53"/>
    <w:rsid w:val="001E0831"/>
    <w:rsid w:val="001E1685"/>
    <w:rsid w:val="001E1923"/>
    <w:rsid w:val="001E45F1"/>
    <w:rsid w:val="001E58E2"/>
    <w:rsid w:val="001E743A"/>
    <w:rsid w:val="001E7AED"/>
    <w:rsid w:val="001E7BC0"/>
    <w:rsid w:val="001F2B26"/>
    <w:rsid w:val="001F3916"/>
    <w:rsid w:val="001F54C5"/>
    <w:rsid w:val="001F662C"/>
    <w:rsid w:val="001F7074"/>
    <w:rsid w:val="001F7926"/>
    <w:rsid w:val="00200490"/>
    <w:rsid w:val="00201F3A"/>
    <w:rsid w:val="00202804"/>
    <w:rsid w:val="00202C16"/>
    <w:rsid w:val="00203F96"/>
    <w:rsid w:val="002040ED"/>
    <w:rsid w:val="002069B2"/>
    <w:rsid w:val="00207A54"/>
    <w:rsid w:val="00207FA3"/>
    <w:rsid w:val="00210102"/>
    <w:rsid w:val="00212D33"/>
    <w:rsid w:val="00213AE2"/>
    <w:rsid w:val="00214DA8"/>
    <w:rsid w:val="00215423"/>
    <w:rsid w:val="002158FA"/>
    <w:rsid w:val="00215B1A"/>
    <w:rsid w:val="002172FF"/>
    <w:rsid w:val="00220600"/>
    <w:rsid w:val="00220F9C"/>
    <w:rsid w:val="002224DB"/>
    <w:rsid w:val="002226B4"/>
    <w:rsid w:val="00222845"/>
    <w:rsid w:val="00223FCB"/>
    <w:rsid w:val="002252C3"/>
    <w:rsid w:val="00225C54"/>
    <w:rsid w:val="00226121"/>
    <w:rsid w:val="00226404"/>
    <w:rsid w:val="00227DCA"/>
    <w:rsid w:val="00230765"/>
    <w:rsid w:val="00230D18"/>
    <w:rsid w:val="00231110"/>
    <w:rsid w:val="002319E4"/>
    <w:rsid w:val="002332AD"/>
    <w:rsid w:val="00235632"/>
    <w:rsid w:val="00235872"/>
    <w:rsid w:val="0023700D"/>
    <w:rsid w:val="00241559"/>
    <w:rsid w:val="00241743"/>
    <w:rsid w:val="0024294F"/>
    <w:rsid w:val="002435B3"/>
    <w:rsid w:val="00243714"/>
    <w:rsid w:val="002458EB"/>
    <w:rsid w:val="00245D1E"/>
    <w:rsid w:val="00245E37"/>
    <w:rsid w:val="002500C8"/>
    <w:rsid w:val="00253BA2"/>
    <w:rsid w:val="0025648C"/>
    <w:rsid w:val="002566BD"/>
    <w:rsid w:val="00257543"/>
    <w:rsid w:val="0025767A"/>
    <w:rsid w:val="00260863"/>
    <w:rsid w:val="00260B3C"/>
    <w:rsid w:val="002617E7"/>
    <w:rsid w:val="00262029"/>
    <w:rsid w:val="0026419C"/>
    <w:rsid w:val="00264228"/>
    <w:rsid w:val="00264334"/>
    <w:rsid w:val="0026473E"/>
    <w:rsid w:val="0026480A"/>
    <w:rsid w:val="00266214"/>
    <w:rsid w:val="00266BA8"/>
    <w:rsid w:val="00267C83"/>
    <w:rsid w:val="00270131"/>
    <w:rsid w:val="0027144F"/>
    <w:rsid w:val="00271813"/>
    <w:rsid w:val="00271F3A"/>
    <w:rsid w:val="00272CE1"/>
    <w:rsid w:val="00273053"/>
    <w:rsid w:val="00273278"/>
    <w:rsid w:val="002737F4"/>
    <w:rsid w:val="00275B7C"/>
    <w:rsid w:val="002805F5"/>
    <w:rsid w:val="00280751"/>
    <w:rsid w:val="00280C55"/>
    <w:rsid w:val="00280D85"/>
    <w:rsid w:val="0028280A"/>
    <w:rsid w:val="00282B54"/>
    <w:rsid w:val="00284862"/>
    <w:rsid w:val="00284A9E"/>
    <w:rsid w:val="00285F1C"/>
    <w:rsid w:val="00286ACD"/>
    <w:rsid w:val="00287838"/>
    <w:rsid w:val="00287DC0"/>
    <w:rsid w:val="002907B5"/>
    <w:rsid w:val="0029176F"/>
    <w:rsid w:val="00292C3E"/>
    <w:rsid w:val="00292EB7"/>
    <w:rsid w:val="0029486F"/>
    <w:rsid w:val="00296227"/>
    <w:rsid w:val="00296F44"/>
    <w:rsid w:val="0029777D"/>
    <w:rsid w:val="002A055E"/>
    <w:rsid w:val="002A0FF4"/>
    <w:rsid w:val="002A1D4E"/>
    <w:rsid w:val="002A2869"/>
    <w:rsid w:val="002A4FA9"/>
    <w:rsid w:val="002B1C27"/>
    <w:rsid w:val="002B24D6"/>
    <w:rsid w:val="002B5D85"/>
    <w:rsid w:val="002B6C3A"/>
    <w:rsid w:val="002C026C"/>
    <w:rsid w:val="002C2DC3"/>
    <w:rsid w:val="002C31BA"/>
    <w:rsid w:val="002C3FBE"/>
    <w:rsid w:val="002C41E6"/>
    <w:rsid w:val="002C5380"/>
    <w:rsid w:val="002C7B61"/>
    <w:rsid w:val="002D071A"/>
    <w:rsid w:val="002D12D4"/>
    <w:rsid w:val="002D16CC"/>
    <w:rsid w:val="002D1929"/>
    <w:rsid w:val="002D34B2"/>
    <w:rsid w:val="002D3CA3"/>
    <w:rsid w:val="002D475C"/>
    <w:rsid w:val="002D48B0"/>
    <w:rsid w:val="002D5B37"/>
    <w:rsid w:val="002D7637"/>
    <w:rsid w:val="002E0D2C"/>
    <w:rsid w:val="002E17F2"/>
    <w:rsid w:val="002E4732"/>
    <w:rsid w:val="002E6782"/>
    <w:rsid w:val="002E6AC5"/>
    <w:rsid w:val="002E77F5"/>
    <w:rsid w:val="002E7CAE"/>
    <w:rsid w:val="002F2771"/>
    <w:rsid w:val="002F37A9"/>
    <w:rsid w:val="002F644C"/>
    <w:rsid w:val="002F6985"/>
    <w:rsid w:val="00301332"/>
    <w:rsid w:val="00301CE6"/>
    <w:rsid w:val="003020BC"/>
    <w:rsid w:val="0030256B"/>
    <w:rsid w:val="00302FD4"/>
    <w:rsid w:val="0030501F"/>
    <w:rsid w:val="00305D4D"/>
    <w:rsid w:val="00306248"/>
    <w:rsid w:val="00307BA1"/>
    <w:rsid w:val="003101DA"/>
    <w:rsid w:val="0031091F"/>
    <w:rsid w:val="00311702"/>
    <w:rsid w:val="00311B20"/>
    <w:rsid w:val="00311E82"/>
    <w:rsid w:val="00313FD6"/>
    <w:rsid w:val="003143BD"/>
    <w:rsid w:val="00314944"/>
    <w:rsid w:val="00315074"/>
    <w:rsid w:val="00315363"/>
    <w:rsid w:val="00320399"/>
    <w:rsid w:val="003203ED"/>
    <w:rsid w:val="00322058"/>
    <w:rsid w:val="00322C9F"/>
    <w:rsid w:val="003247E5"/>
    <w:rsid w:val="0032499F"/>
    <w:rsid w:val="00324D23"/>
    <w:rsid w:val="003262FA"/>
    <w:rsid w:val="003267B7"/>
    <w:rsid w:val="00327FA0"/>
    <w:rsid w:val="0033096A"/>
    <w:rsid w:val="003314B3"/>
    <w:rsid w:val="00331751"/>
    <w:rsid w:val="00331ABB"/>
    <w:rsid w:val="00332594"/>
    <w:rsid w:val="003325DF"/>
    <w:rsid w:val="0033354C"/>
    <w:rsid w:val="00334579"/>
    <w:rsid w:val="003347F8"/>
    <w:rsid w:val="00335858"/>
    <w:rsid w:val="00336BDA"/>
    <w:rsid w:val="003375C7"/>
    <w:rsid w:val="00337888"/>
    <w:rsid w:val="00337B15"/>
    <w:rsid w:val="0034111E"/>
    <w:rsid w:val="0034277B"/>
    <w:rsid w:val="00342BD7"/>
    <w:rsid w:val="00346345"/>
    <w:rsid w:val="00346DB5"/>
    <w:rsid w:val="003477B1"/>
    <w:rsid w:val="00347AAB"/>
    <w:rsid w:val="00347FAD"/>
    <w:rsid w:val="003502AC"/>
    <w:rsid w:val="00351A19"/>
    <w:rsid w:val="00352521"/>
    <w:rsid w:val="00353E78"/>
    <w:rsid w:val="00355D98"/>
    <w:rsid w:val="00356F73"/>
    <w:rsid w:val="00357380"/>
    <w:rsid w:val="00357CDA"/>
    <w:rsid w:val="003602D9"/>
    <w:rsid w:val="003604CE"/>
    <w:rsid w:val="003607BD"/>
    <w:rsid w:val="003623A5"/>
    <w:rsid w:val="00363D41"/>
    <w:rsid w:val="00366518"/>
    <w:rsid w:val="00366B7E"/>
    <w:rsid w:val="00367CAC"/>
    <w:rsid w:val="00367EC8"/>
    <w:rsid w:val="00370E47"/>
    <w:rsid w:val="0037125B"/>
    <w:rsid w:val="003742AC"/>
    <w:rsid w:val="003756F4"/>
    <w:rsid w:val="003779C2"/>
    <w:rsid w:val="00377CE1"/>
    <w:rsid w:val="0038036D"/>
    <w:rsid w:val="003804EA"/>
    <w:rsid w:val="0038423B"/>
    <w:rsid w:val="00385BF0"/>
    <w:rsid w:val="003866A2"/>
    <w:rsid w:val="00386ED7"/>
    <w:rsid w:val="00387A2C"/>
    <w:rsid w:val="003938EF"/>
    <w:rsid w:val="003939FF"/>
    <w:rsid w:val="00393D36"/>
    <w:rsid w:val="00395229"/>
    <w:rsid w:val="00396D04"/>
    <w:rsid w:val="003974FF"/>
    <w:rsid w:val="003A0937"/>
    <w:rsid w:val="003A2223"/>
    <w:rsid w:val="003A2A0F"/>
    <w:rsid w:val="003A3D34"/>
    <w:rsid w:val="003A44AE"/>
    <w:rsid w:val="003A45A1"/>
    <w:rsid w:val="003A4687"/>
    <w:rsid w:val="003A5B0A"/>
    <w:rsid w:val="003A6BAC"/>
    <w:rsid w:val="003A70A4"/>
    <w:rsid w:val="003A7EF3"/>
    <w:rsid w:val="003A7F29"/>
    <w:rsid w:val="003B159C"/>
    <w:rsid w:val="003B1B9F"/>
    <w:rsid w:val="003B369F"/>
    <w:rsid w:val="003B36A3"/>
    <w:rsid w:val="003B64BB"/>
    <w:rsid w:val="003B787B"/>
    <w:rsid w:val="003B7FE5"/>
    <w:rsid w:val="003C11C8"/>
    <w:rsid w:val="003C2702"/>
    <w:rsid w:val="003C2A9A"/>
    <w:rsid w:val="003C4AD8"/>
    <w:rsid w:val="003C609A"/>
    <w:rsid w:val="003C7806"/>
    <w:rsid w:val="003D109F"/>
    <w:rsid w:val="003D2478"/>
    <w:rsid w:val="003D277D"/>
    <w:rsid w:val="003D2D6E"/>
    <w:rsid w:val="003D3C45"/>
    <w:rsid w:val="003D42DA"/>
    <w:rsid w:val="003D5B1F"/>
    <w:rsid w:val="003D6378"/>
    <w:rsid w:val="003D76E8"/>
    <w:rsid w:val="003E15FA"/>
    <w:rsid w:val="003E2BD0"/>
    <w:rsid w:val="003E3AE3"/>
    <w:rsid w:val="003E55E4"/>
    <w:rsid w:val="003E74E3"/>
    <w:rsid w:val="003F05C7"/>
    <w:rsid w:val="003F2CD4"/>
    <w:rsid w:val="003F55A1"/>
    <w:rsid w:val="003F6BBE"/>
    <w:rsid w:val="004000E8"/>
    <w:rsid w:val="00400C38"/>
    <w:rsid w:val="00402E2B"/>
    <w:rsid w:val="00403469"/>
    <w:rsid w:val="0040512B"/>
    <w:rsid w:val="00405CA5"/>
    <w:rsid w:val="004065E3"/>
    <w:rsid w:val="004069B0"/>
    <w:rsid w:val="00407089"/>
    <w:rsid w:val="00407BB2"/>
    <w:rsid w:val="00407CD3"/>
    <w:rsid w:val="00410134"/>
    <w:rsid w:val="00410B72"/>
    <w:rsid w:val="00410F18"/>
    <w:rsid w:val="0041263E"/>
    <w:rsid w:val="004129B2"/>
    <w:rsid w:val="00413AAC"/>
    <w:rsid w:val="00413CB1"/>
    <w:rsid w:val="00413E92"/>
    <w:rsid w:val="004140E7"/>
    <w:rsid w:val="0041423C"/>
    <w:rsid w:val="00421105"/>
    <w:rsid w:val="0042181F"/>
    <w:rsid w:val="00422AA4"/>
    <w:rsid w:val="00423AC7"/>
    <w:rsid w:val="004242F4"/>
    <w:rsid w:val="00427248"/>
    <w:rsid w:val="004349DC"/>
    <w:rsid w:val="00435696"/>
    <w:rsid w:val="004359DA"/>
    <w:rsid w:val="00437447"/>
    <w:rsid w:val="0043769E"/>
    <w:rsid w:val="00441A92"/>
    <w:rsid w:val="00443053"/>
    <w:rsid w:val="004431DC"/>
    <w:rsid w:val="00444F56"/>
    <w:rsid w:val="004451A3"/>
    <w:rsid w:val="00446062"/>
    <w:rsid w:val="00446488"/>
    <w:rsid w:val="004517AA"/>
    <w:rsid w:val="00451F04"/>
    <w:rsid w:val="00452CAC"/>
    <w:rsid w:val="00454697"/>
    <w:rsid w:val="00455F70"/>
    <w:rsid w:val="00457565"/>
    <w:rsid w:val="00457B71"/>
    <w:rsid w:val="004669E2"/>
    <w:rsid w:val="00466CFA"/>
    <w:rsid w:val="00466E98"/>
    <w:rsid w:val="004670E1"/>
    <w:rsid w:val="00467FEA"/>
    <w:rsid w:val="00470C31"/>
    <w:rsid w:val="00471A65"/>
    <w:rsid w:val="00471DE0"/>
    <w:rsid w:val="004734D0"/>
    <w:rsid w:val="004742B7"/>
    <w:rsid w:val="0047556B"/>
    <w:rsid w:val="00475900"/>
    <w:rsid w:val="00475C38"/>
    <w:rsid w:val="00477768"/>
    <w:rsid w:val="00480CA4"/>
    <w:rsid w:val="0048117B"/>
    <w:rsid w:val="00485784"/>
    <w:rsid w:val="00485CC8"/>
    <w:rsid w:val="00486FB3"/>
    <w:rsid w:val="00492BC5"/>
    <w:rsid w:val="00493594"/>
    <w:rsid w:val="004964F1"/>
    <w:rsid w:val="004A15D2"/>
    <w:rsid w:val="004A16BC"/>
    <w:rsid w:val="004A2B94"/>
    <w:rsid w:val="004A4242"/>
    <w:rsid w:val="004A5F36"/>
    <w:rsid w:val="004A6854"/>
    <w:rsid w:val="004A6892"/>
    <w:rsid w:val="004B0046"/>
    <w:rsid w:val="004B0778"/>
    <w:rsid w:val="004B2DF9"/>
    <w:rsid w:val="004B39F0"/>
    <w:rsid w:val="004B4325"/>
    <w:rsid w:val="004B4869"/>
    <w:rsid w:val="004B573C"/>
    <w:rsid w:val="004B6F6A"/>
    <w:rsid w:val="004B7C0C"/>
    <w:rsid w:val="004C3898"/>
    <w:rsid w:val="004C5782"/>
    <w:rsid w:val="004C72F1"/>
    <w:rsid w:val="004C767B"/>
    <w:rsid w:val="004C7E0B"/>
    <w:rsid w:val="004D2E8C"/>
    <w:rsid w:val="004D36B1"/>
    <w:rsid w:val="004D7EBD"/>
    <w:rsid w:val="004E223E"/>
    <w:rsid w:val="004E2680"/>
    <w:rsid w:val="004E28F9"/>
    <w:rsid w:val="004E462E"/>
    <w:rsid w:val="004E5580"/>
    <w:rsid w:val="004E56DC"/>
    <w:rsid w:val="004E76F4"/>
    <w:rsid w:val="004F0B4E"/>
    <w:rsid w:val="004F0B6C"/>
    <w:rsid w:val="004F2078"/>
    <w:rsid w:val="004F289E"/>
    <w:rsid w:val="004F3517"/>
    <w:rsid w:val="004F4874"/>
    <w:rsid w:val="004F4DA3"/>
    <w:rsid w:val="004F5AB3"/>
    <w:rsid w:val="004F5FFF"/>
    <w:rsid w:val="004F669E"/>
    <w:rsid w:val="004F7872"/>
    <w:rsid w:val="00500FE7"/>
    <w:rsid w:val="005031BE"/>
    <w:rsid w:val="005048CF"/>
    <w:rsid w:val="005056BE"/>
    <w:rsid w:val="00505F1F"/>
    <w:rsid w:val="00505F70"/>
    <w:rsid w:val="00506557"/>
    <w:rsid w:val="0050677A"/>
    <w:rsid w:val="00507360"/>
    <w:rsid w:val="005108D8"/>
    <w:rsid w:val="005116F9"/>
    <w:rsid w:val="00512629"/>
    <w:rsid w:val="00513FE8"/>
    <w:rsid w:val="005140B4"/>
    <w:rsid w:val="005142F9"/>
    <w:rsid w:val="005149B6"/>
    <w:rsid w:val="005153A7"/>
    <w:rsid w:val="005168A8"/>
    <w:rsid w:val="00516ADF"/>
    <w:rsid w:val="005216AA"/>
    <w:rsid w:val="005219CF"/>
    <w:rsid w:val="00521A24"/>
    <w:rsid w:val="00522307"/>
    <w:rsid w:val="005236BA"/>
    <w:rsid w:val="005236DA"/>
    <w:rsid w:val="00525115"/>
    <w:rsid w:val="00526429"/>
    <w:rsid w:val="00533A2D"/>
    <w:rsid w:val="005340EE"/>
    <w:rsid w:val="00534B59"/>
    <w:rsid w:val="00535DCC"/>
    <w:rsid w:val="00536759"/>
    <w:rsid w:val="00537C62"/>
    <w:rsid w:val="005408F5"/>
    <w:rsid w:val="00546970"/>
    <w:rsid w:val="00547508"/>
    <w:rsid w:val="00553016"/>
    <w:rsid w:val="00554E19"/>
    <w:rsid w:val="00555582"/>
    <w:rsid w:val="0056121F"/>
    <w:rsid w:val="00562118"/>
    <w:rsid w:val="00562BFF"/>
    <w:rsid w:val="00567167"/>
    <w:rsid w:val="00572505"/>
    <w:rsid w:val="00572593"/>
    <w:rsid w:val="00574133"/>
    <w:rsid w:val="00576109"/>
    <w:rsid w:val="00580943"/>
    <w:rsid w:val="00582809"/>
    <w:rsid w:val="0058622A"/>
    <w:rsid w:val="0058798C"/>
    <w:rsid w:val="005900FA"/>
    <w:rsid w:val="005913D0"/>
    <w:rsid w:val="00592D98"/>
    <w:rsid w:val="005935A4"/>
    <w:rsid w:val="005948C2"/>
    <w:rsid w:val="005948EA"/>
    <w:rsid w:val="0059589A"/>
    <w:rsid w:val="00595DCA"/>
    <w:rsid w:val="00596D98"/>
    <w:rsid w:val="00596EFF"/>
    <w:rsid w:val="0059779B"/>
    <w:rsid w:val="005A115D"/>
    <w:rsid w:val="005A1955"/>
    <w:rsid w:val="005A209A"/>
    <w:rsid w:val="005A25C7"/>
    <w:rsid w:val="005A2DB7"/>
    <w:rsid w:val="005A2F58"/>
    <w:rsid w:val="005A3E1D"/>
    <w:rsid w:val="005A5AD3"/>
    <w:rsid w:val="005A5B0E"/>
    <w:rsid w:val="005A662D"/>
    <w:rsid w:val="005A6D38"/>
    <w:rsid w:val="005B1409"/>
    <w:rsid w:val="005B153B"/>
    <w:rsid w:val="005B2D8B"/>
    <w:rsid w:val="005B35D7"/>
    <w:rsid w:val="005B392A"/>
    <w:rsid w:val="005B39DB"/>
    <w:rsid w:val="005B3AA3"/>
    <w:rsid w:val="005B4E1E"/>
    <w:rsid w:val="005B5F7A"/>
    <w:rsid w:val="005B633A"/>
    <w:rsid w:val="005B6BB1"/>
    <w:rsid w:val="005B6F83"/>
    <w:rsid w:val="005C07D7"/>
    <w:rsid w:val="005C2623"/>
    <w:rsid w:val="005C2885"/>
    <w:rsid w:val="005C3D24"/>
    <w:rsid w:val="005C70DC"/>
    <w:rsid w:val="005C74FB"/>
    <w:rsid w:val="005C7985"/>
    <w:rsid w:val="005D1602"/>
    <w:rsid w:val="005D4919"/>
    <w:rsid w:val="005D512F"/>
    <w:rsid w:val="005D59AA"/>
    <w:rsid w:val="005D5F5E"/>
    <w:rsid w:val="005E0BA2"/>
    <w:rsid w:val="005E0BFD"/>
    <w:rsid w:val="005E2709"/>
    <w:rsid w:val="005E2E8F"/>
    <w:rsid w:val="005E2F04"/>
    <w:rsid w:val="005E385F"/>
    <w:rsid w:val="005E5AC7"/>
    <w:rsid w:val="005E5B81"/>
    <w:rsid w:val="005E76C3"/>
    <w:rsid w:val="005E784D"/>
    <w:rsid w:val="005F13C5"/>
    <w:rsid w:val="005F21F5"/>
    <w:rsid w:val="005F2919"/>
    <w:rsid w:val="005F2BDB"/>
    <w:rsid w:val="005F2CB1"/>
    <w:rsid w:val="005F3025"/>
    <w:rsid w:val="005F571A"/>
    <w:rsid w:val="005F618C"/>
    <w:rsid w:val="005F70BD"/>
    <w:rsid w:val="005F789F"/>
    <w:rsid w:val="005F7F46"/>
    <w:rsid w:val="006006C1"/>
    <w:rsid w:val="0060283C"/>
    <w:rsid w:val="00603B5F"/>
    <w:rsid w:val="00604F14"/>
    <w:rsid w:val="0061069F"/>
    <w:rsid w:val="00611B83"/>
    <w:rsid w:val="00612D5D"/>
    <w:rsid w:val="00613257"/>
    <w:rsid w:val="0061438B"/>
    <w:rsid w:val="006159B6"/>
    <w:rsid w:val="00615BBA"/>
    <w:rsid w:val="00620A71"/>
    <w:rsid w:val="00620D80"/>
    <w:rsid w:val="0062266B"/>
    <w:rsid w:val="006234A6"/>
    <w:rsid w:val="00623D4C"/>
    <w:rsid w:val="00627A3E"/>
    <w:rsid w:val="00630001"/>
    <w:rsid w:val="006311B3"/>
    <w:rsid w:val="0063284C"/>
    <w:rsid w:val="00632A11"/>
    <w:rsid w:val="00636398"/>
    <w:rsid w:val="006368D3"/>
    <w:rsid w:val="006368F2"/>
    <w:rsid w:val="006377EC"/>
    <w:rsid w:val="006406EC"/>
    <w:rsid w:val="0064151F"/>
    <w:rsid w:val="00641533"/>
    <w:rsid w:val="0064208D"/>
    <w:rsid w:val="00642451"/>
    <w:rsid w:val="00643475"/>
    <w:rsid w:val="0064396A"/>
    <w:rsid w:val="00645C02"/>
    <w:rsid w:val="0064624E"/>
    <w:rsid w:val="006472C3"/>
    <w:rsid w:val="00647BE5"/>
    <w:rsid w:val="00650380"/>
    <w:rsid w:val="00650AB9"/>
    <w:rsid w:val="00653FF0"/>
    <w:rsid w:val="0065481C"/>
    <w:rsid w:val="00655733"/>
    <w:rsid w:val="0065594E"/>
    <w:rsid w:val="00655ACD"/>
    <w:rsid w:val="00655E75"/>
    <w:rsid w:val="00656A92"/>
    <w:rsid w:val="00656DDE"/>
    <w:rsid w:val="0066011D"/>
    <w:rsid w:val="00660299"/>
    <w:rsid w:val="0066033D"/>
    <w:rsid w:val="0066071D"/>
    <w:rsid w:val="006607C0"/>
    <w:rsid w:val="006610E4"/>
    <w:rsid w:val="006613A6"/>
    <w:rsid w:val="00661AE8"/>
    <w:rsid w:val="00661E30"/>
    <w:rsid w:val="006627A2"/>
    <w:rsid w:val="006634E6"/>
    <w:rsid w:val="00664158"/>
    <w:rsid w:val="0066434D"/>
    <w:rsid w:val="006646A1"/>
    <w:rsid w:val="0066518C"/>
    <w:rsid w:val="006655EE"/>
    <w:rsid w:val="006670B8"/>
    <w:rsid w:val="006673A7"/>
    <w:rsid w:val="00667EE7"/>
    <w:rsid w:val="00670922"/>
    <w:rsid w:val="00670BE1"/>
    <w:rsid w:val="00671A81"/>
    <w:rsid w:val="0067218F"/>
    <w:rsid w:val="00673A13"/>
    <w:rsid w:val="006741F2"/>
    <w:rsid w:val="00674CC3"/>
    <w:rsid w:val="00675C72"/>
    <w:rsid w:val="00675DC5"/>
    <w:rsid w:val="006771F9"/>
    <w:rsid w:val="006776D7"/>
    <w:rsid w:val="0068047E"/>
    <w:rsid w:val="00681003"/>
    <w:rsid w:val="006817C9"/>
    <w:rsid w:val="00682100"/>
    <w:rsid w:val="00683102"/>
    <w:rsid w:val="00683B05"/>
    <w:rsid w:val="00683ECE"/>
    <w:rsid w:val="00684C5D"/>
    <w:rsid w:val="00687657"/>
    <w:rsid w:val="00690B2F"/>
    <w:rsid w:val="00692B7C"/>
    <w:rsid w:val="006936A3"/>
    <w:rsid w:val="00693D66"/>
    <w:rsid w:val="00695FC2"/>
    <w:rsid w:val="00696949"/>
    <w:rsid w:val="00697052"/>
    <w:rsid w:val="006A0567"/>
    <w:rsid w:val="006A3421"/>
    <w:rsid w:val="006A46FB"/>
    <w:rsid w:val="006A5E28"/>
    <w:rsid w:val="006A6898"/>
    <w:rsid w:val="006A696C"/>
    <w:rsid w:val="006A697B"/>
    <w:rsid w:val="006A6BCD"/>
    <w:rsid w:val="006A7AFF"/>
    <w:rsid w:val="006B011F"/>
    <w:rsid w:val="006B0974"/>
    <w:rsid w:val="006B1816"/>
    <w:rsid w:val="006B2099"/>
    <w:rsid w:val="006B278D"/>
    <w:rsid w:val="006B4140"/>
    <w:rsid w:val="006B4F12"/>
    <w:rsid w:val="006B50CF"/>
    <w:rsid w:val="006B6113"/>
    <w:rsid w:val="006B68D6"/>
    <w:rsid w:val="006C03B8"/>
    <w:rsid w:val="006C17E1"/>
    <w:rsid w:val="006C1F37"/>
    <w:rsid w:val="006C5EC9"/>
    <w:rsid w:val="006C6059"/>
    <w:rsid w:val="006C7522"/>
    <w:rsid w:val="006C7942"/>
    <w:rsid w:val="006D1DDD"/>
    <w:rsid w:val="006D5E3F"/>
    <w:rsid w:val="006D6632"/>
    <w:rsid w:val="006D6F08"/>
    <w:rsid w:val="006D75CA"/>
    <w:rsid w:val="006D7B40"/>
    <w:rsid w:val="006E062C"/>
    <w:rsid w:val="006E1572"/>
    <w:rsid w:val="006E1C82"/>
    <w:rsid w:val="006E28B7"/>
    <w:rsid w:val="006E2A9B"/>
    <w:rsid w:val="006E32B8"/>
    <w:rsid w:val="006E3310"/>
    <w:rsid w:val="006E4E39"/>
    <w:rsid w:val="006E5532"/>
    <w:rsid w:val="006E565E"/>
    <w:rsid w:val="006E673D"/>
    <w:rsid w:val="006E73CF"/>
    <w:rsid w:val="006E7A09"/>
    <w:rsid w:val="006E7D3B"/>
    <w:rsid w:val="006E7D81"/>
    <w:rsid w:val="006E7EE4"/>
    <w:rsid w:val="006F133D"/>
    <w:rsid w:val="006F1B70"/>
    <w:rsid w:val="006F341D"/>
    <w:rsid w:val="006F3CDE"/>
    <w:rsid w:val="006F58D4"/>
    <w:rsid w:val="006F6582"/>
    <w:rsid w:val="006F6AD8"/>
    <w:rsid w:val="006F7A8F"/>
    <w:rsid w:val="0070132E"/>
    <w:rsid w:val="00702F17"/>
    <w:rsid w:val="0070346E"/>
    <w:rsid w:val="007038CA"/>
    <w:rsid w:val="00703A43"/>
    <w:rsid w:val="0070417B"/>
    <w:rsid w:val="00704855"/>
    <w:rsid w:val="00704EDB"/>
    <w:rsid w:val="00706101"/>
    <w:rsid w:val="00707072"/>
    <w:rsid w:val="00707D61"/>
    <w:rsid w:val="00712287"/>
    <w:rsid w:val="00712772"/>
    <w:rsid w:val="00713738"/>
    <w:rsid w:val="007148D3"/>
    <w:rsid w:val="00715B9A"/>
    <w:rsid w:val="007172DF"/>
    <w:rsid w:val="0072007A"/>
    <w:rsid w:val="007210F5"/>
    <w:rsid w:val="00722E39"/>
    <w:rsid w:val="007233DE"/>
    <w:rsid w:val="00724CFA"/>
    <w:rsid w:val="007257D0"/>
    <w:rsid w:val="00725E24"/>
    <w:rsid w:val="007269AB"/>
    <w:rsid w:val="00726EA6"/>
    <w:rsid w:val="00727208"/>
    <w:rsid w:val="00727680"/>
    <w:rsid w:val="00727AED"/>
    <w:rsid w:val="00727E46"/>
    <w:rsid w:val="007348B1"/>
    <w:rsid w:val="00734FF9"/>
    <w:rsid w:val="007362A6"/>
    <w:rsid w:val="00736D7D"/>
    <w:rsid w:val="00740715"/>
    <w:rsid w:val="00740E58"/>
    <w:rsid w:val="007444D8"/>
    <w:rsid w:val="007445A0"/>
    <w:rsid w:val="0074524B"/>
    <w:rsid w:val="00745385"/>
    <w:rsid w:val="00747D8B"/>
    <w:rsid w:val="00750467"/>
    <w:rsid w:val="00751228"/>
    <w:rsid w:val="00751E6C"/>
    <w:rsid w:val="007522FA"/>
    <w:rsid w:val="00752715"/>
    <w:rsid w:val="00754321"/>
    <w:rsid w:val="0075447D"/>
    <w:rsid w:val="00755125"/>
    <w:rsid w:val="00755897"/>
    <w:rsid w:val="00755DA1"/>
    <w:rsid w:val="00756F63"/>
    <w:rsid w:val="0075715B"/>
    <w:rsid w:val="007571E1"/>
    <w:rsid w:val="00757613"/>
    <w:rsid w:val="00757A16"/>
    <w:rsid w:val="007604B2"/>
    <w:rsid w:val="00762C3E"/>
    <w:rsid w:val="00765224"/>
    <w:rsid w:val="00765281"/>
    <w:rsid w:val="00765577"/>
    <w:rsid w:val="00766BAD"/>
    <w:rsid w:val="00767892"/>
    <w:rsid w:val="007729A2"/>
    <w:rsid w:val="007755F2"/>
    <w:rsid w:val="00775D89"/>
    <w:rsid w:val="007766AE"/>
    <w:rsid w:val="00776971"/>
    <w:rsid w:val="00780A80"/>
    <w:rsid w:val="0078177E"/>
    <w:rsid w:val="00782550"/>
    <w:rsid w:val="0078304C"/>
    <w:rsid w:val="007831BC"/>
    <w:rsid w:val="00783673"/>
    <w:rsid w:val="00784AE1"/>
    <w:rsid w:val="00784C83"/>
    <w:rsid w:val="00785490"/>
    <w:rsid w:val="007925EA"/>
    <w:rsid w:val="00793CD8"/>
    <w:rsid w:val="007947F6"/>
    <w:rsid w:val="00794AAB"/>
    <w:rsid w:val="00794D99"/>
    <w:rsid w:val="00795C92"/>
    <w:rsid w:val="00796231"/>
    <w:rsid w:val="0079712F"/>
    <w:rsid w:val="007A1777"/>
    <w:rsid w:val="007A1CB3"/>
    <w:rsid w:val="007A1F86"/>
    <w:rsid w:val="007A306F"/>
    <w:rsid w:val="007A43A6"/>
    <w:rsid w:val="007A465D"/>
    <w:rsid w:val="007A4F33"/>
    <w:rsid w:val="007A58A6"/>
    <w:rsid w:val="007B002C"/>
    <w:rsid w:val="007B026D"/>
    <w:rsid w:val="007B033B"/>
    <w:rsid w:val="007B14CB"/>
    <w:rsid w:val="007B1BC7"/>
    <w:rsid w:val="007B2C46"/>
    <w:rsid w:val="007B36F6"/>
    <w:rsid w:val="007B3D2D"/>
    <w:rsid w:val="007B4110"/>
    <w:rsid w:val="007B4C63"/>
    <w:rsid w:val="007B50AE"/>
    <w:rsid w:val="007B51DF"/>
    <w:rsid w:val="007B5820"/>
    <w:rsid w:val="007C05DD"/>
    <w:rsid w:val="007C0A78"/>
    <w:rsid w:val="007C2A0B"/>
    <w:rsid w:val="007C3D18"/>
    <w:rsid w:val="007C60BF"/>
    <w:rsid w:val="007C6593"/>
    <w:rsid w:val="007C6A07"/>
    <w:rsid w:val="007C75A1"/>
    <w:rsid w:val="007C77A5"/>
    <w:rsid w:val="007D04E5"/>
    <w:rsid w:val="007D1EFC"/>
    <w:rsid w:val="007D3DAF"/>
    <w:rsid w:val="007D580D"/>
    <w:rsid w:val="007D5901"/>
    <w:rsid w:val="007D6DD3"/>
    <w:rsid w:val="007D7526"/>
    <w:rsid w:val="007E2097"/>
    <w:rsid w:val="007E4610"/>
    <w:rsid w:val="007E4715"/>
    <w:rsid w:val="007E505B"/>
    <w:rsid w:val="007E5350"/>
    <w:rsid w:val="007E5A02"/>
    <w:rsid w:val="007E7091"/>
    <w:rsid w:val="007E7CA2"/>
    <w:rsid w:val="007F0D68"/>
    <w:rsid w:val="007F1AF2"/>
    <w:rsid w:val="007F1B67"/>
    <w:rsid w:val="007F1EDE"/>
    <w:rsid w:val="007F4E18"/>
    <w:rsid w:val="007F6E16"/>
    <w:rsid w:val="00803FAE"/>
    <w:rsid w:val="0080605F"/>
    <w:rsid w:val="008064A2"/>
    <w:rsid w:val="00807786"/>
    <w:rsid w:val="00807BA6"/>
    <w:rsid w:val="00810D63"/>
    <w:rsid w:val="0081152E"/>
    <w:rsid w:val="00811FCB"/>
    <w:rsid w:val="008154E8"/>
    <w:rsid w:val="008158D6"/>
    <w:rsid w:val="00817196"/>
    <w:rsid w:val="00817E23"/>
    <w:rsid w:val="008235DB"/>
    <w:rsid w:val="00824AB4"/>
    <w:rsid w:val="00825C42"/>
    <w:rsid w:val="00825D25"/>
    <w:rsid w:val="00827D6F"/>
    <w:rsid w:val="00832268"/>
    <w:rsid w:val="00832B38"/>
    <w:rsid w:val="00833F9A"/>
    <w:rsid w:val="00834873"/>
    <w:rsid w:val="008367C6"/>
    <w:rsid w:val="008376AC"/>
    <w:rsid w:val="00837A1C"/>
    <w:rsid w:val="008444E8"/>
    <w:rsid w:val="0084452B"/>
    <w:rsid w:val="00844697"/>
    <w:rsid w:val="00844E80"/>
    <w:rsid w:val="008451C8"/>
    <w:rsid w:val="008455B3"/>
    <w:rsid w:val="00845B83"/>
    <w:rsid w:val="00846137"/>
    <w:rsid w:val="00846FE7"/>
    <w:rsid w:val="00847168"/>
    <w:rsid w:val="0085092E"/>
    <w:rsid w:val="0085332B"/>
    <w:rsid w:val="008537E2"/>
    <w:rsid w:val="00855569"/>
    <w:rsid w:val="00856237"/>
    <w:rsid w:val="00856911"/>
    <w:rsid w:val="00856E9A"/>
    <w:rsid w:val="008608F8"/>
    <w:rsid w:val="00861DF4"/>
    <w:rsid w:val="00866ADF"/>
    <w:rsid w:val="008677FD"/>
    <w:rsid w:val="008706D4"/>
    <w:rsid w:val="00870F8A"/>
    <w:rsid w:val="008711D4"/>
    <w:rsid w:val="008719A4"/>
    <w:rsid w:val="00871D23"/>
    <w:rsid w:val="008729A4"/>
    <w:rsid w:val="0087398E"/>
    <w:rsid w:val="00874312"/>
    <w:rsid w:val="0087437C"/>
    <w:rsid w:val="00875CD7"/>
    <w:rsid w:val="00876126"/>
    <w:rsid w:val="00876B4D"/>
    <w:rsid w:val="00877F18"/>
    <w:rsid w:val="00891E7D"/>
    <w:rsid w:val="00892F5F"/>
    <w:rsid w:val="00893616"/>
    <w:rsid w:val="00893772"/>
    <w:rsid w:val="008941E3"/>
    <w:rsid w:val="00894A88"/>
    <w:rsid w:val="00894CA3"/>
    <w:rsid w:val="00895386"/>
    <w:rsid w:val="008A21FF"/>
    <w:rsid w:val="008A26A2"/>
    <w:rsid w:val="008A2CE2"/>
    <w:rsid w:val="008A30AC"/>
    <w:rsid w:val="008A44B8"/>
    <w:rsid w:val="008A51A8"/>
    <w:rsid w:val="008A54C7"/>
    <w:rsid w:val="008A77D8"/>
    <w:rsid w:val="008A7831"/>
    <w:rsid w:val="008B0483"/>
    <w:rsid w:val="008B120C"/>
    <w:rsid w:val="008B51A0"/>
    <w:rsid w:val="008B592A"/>
    <w:rsid w:val="008B7B5C"/>
    <w:rsid w:val="008C0C99"/>
    <w:rsid w:val="008C2017"/>
    <w:rsid w:val="008C3724"/>
    <w:rsid w:val="008C4958"/>
    <w:rsid w:val="008C4B96"/>
    <w:rsid w:val="008C4BAA"/>
    <w:rsid w:val="008C4DD6"/>
    <w:rsid w:val="008C596F"/>
    <w:rsid w:val="008C68E6"/>
    <w:rsid w:val="008C6AE8"/>
    <w:rsid w:val="008C7573"/>
    <w:rsid w:val="008D00A5"/>
    <w:rsid w:val="008D0AC6"/>
    <w:rsid w:val="008D2CB0"/>
    <w:rsid w:val="008D33CB"/>
    <w:rsid w:val="008D34F1"/>
    <w:rsid w:val="008D38DA"/>
    <w:rsid w:val="008D39D8"/>
    <w:rsid w:val="008D3BCF"/>
    <w:rsid w:val="008D6D1A"/>
    <w:rsid w:val="008D721A"/>
    <w:rsid w:val="008E065E"/>
    <w:rsid w:val="008E0927"/>
    <w:rsid w:val="008E1909"/>
    <w:rsid w:val="008E1F7E"/>
    <w:rsid w:val="008E3988"/>
    <w:rsid w:val="008F0E17"/>
    <w:rsid w:val="008F1EAB"/>
    <w:rsid w:val="008F27B9"/>
    <w:rsid w:val="008F2A5E"/>
    <w:rsid w:val="008F33DC"/>
    <w:rsid w:val="008F477F"/>
    <w:rsid w:val="008F5C0C"/>
    <w:rsid w:val="008F75D8"/>
    <w:rsid w:val="00901B6D"/>
    <w:rsid w:val="00902350"/>
    <w:rsid w:val="0090336B"/>
    <w:rsid w:val="00903615"/>
    <w:rsid w:val="009036F2"/>
    <w:rsid w:val="00905251"/>
    <w:rsid w:val="009053AA"/>
    <w:rsid w:val="009057D6"/>
    <w:rsid w:val="009068DA"/>
    <w:rsid w:val="00906939"/>
    <w:rsid w:val="009102F0"/>
    <w:rsid w:val="00910444"/>
    <w:rsid w:val="00910B7D"/>
    <w:rsid w:val="00911457"/>
    <w:rsid w:val="00911900"/>
    <w:rsid w:val="009119AE"/>
    <w:rsid w:val="00911DFB"/>
    <w:rsid w:val="009139D9"/>
    <w:rsid w:val="00914AD8"/>
    <w:rsid w:val="00916079"/>
    <w:rsid w:val="00916983"/>
    <w:rsid w:val="00917CE9"/>
    <w:rsid w:val="00920BF2"/>
    <w:rsid w:val="009211EF"/>
    <w:rsid w:val="009211F2"/>
    <w:rsid w:val="00921669"/>
    <w:rsid w:val="00922010"/>
    <w:rsid w:val="009222DC"/>
    <w:rsid w:val="00923381"/>
    <w:rsid w:val="00925FC7"/>
    <w:rsid w:val="00926B53"/>
    <w:rsid w:val="00926FA3"/>
    <w:rsid w:val="00930CD0"/>
    <w:rsid w:val="00931B22"/>
    <w:rsid w:val="00931BD9"/>
    <w:rsid w:val="00931EEF"/>
    <w:rsid w:val="009323CD"/>
    <w:rsid w:val="0093360A"/>
    <w:rsid w:val="00933F71"/>
    <w:rsid w:val="00934AA5"/>
    <w:rsid w:val="009368F3"/>
    <w:rsid w:val="00937B32"/>
    <w:rsid w:val="00941636"/>
    <w:rsid w:val="00943742"/>
    <w:rsid w:val="00945491"/>
    <w:rsid w:val="00945C05"/>
    <w:rsid w:val="009461FB"/>
    <w:rsid w:val="00946945"/>
    <w:rsid w:val="009472DB"/>
    <w:rsid w:val="00947713"/>
    <w:rsid w:val="00950031"/>
    <w:rsid w:val="00950DE7"/>
    <w:rsid w:val="00953920"/>
    <w:rsid w:val="00953D47"/>
    <w:rsid w:val="00954AB9"/>
    <w:rsid w:val="0095576B"/>
    <w:rsid w:val="00955782"/>
    <w:rsid w:val="0095681E"/>
    <w:rsid w:val="009569ED"/>
    <w:rsid w:val="009572D4"/>
    <w:rsid w:val="009608D0"/>
    <w:rsid w:val="00961921"/>
    <w:rsid w:val="0096430A"/>
    <w:rsid w:val="00964DB0"/>
    <w:rsid w:val="0096554B"/>
    <w:rsid w:val="0096584A"/>
    <w:rsid w:val="00965EEE"/>
    <w:rsid w:val="0097014A"/>
    <w:rsid w:val="00971F08"/>
    <w:rsid w:val="009736DA"/>
    <w:rsid w:val="00973873"/>
    <w:rsid w:val="0097532D"/>
    <w:rsid w:val="009753E3"/>
    <w:rsid w:val="0097603D"/>
    <w:rsid w:val="00976949"/>
    <w:rsid w:val="00977526"/>
    <w:rsid w:val="00980477"/>
    <w:rsid w:val="00984712"/>
    <w:rsid w:val="00985253"/>
    <w:rsid w:val="009853B3"/>
    <w:rsid w:val="0099006F"/>
    <w:rsid w:val="00990630"/>
    <w:rsid w:val="009907BF"/>
    <w:rsid w:val="00991761"/>
    <w:rsid w:val="00991AE2"/>
    <w:rsid w:val="00992CD7"/>
    <w:rsid w:val="009940F8"/>
    <w:rsid w:val="00994DCA"/>
    <w:rsid w:val="009960EC"/>
    <w:rsid w:val="00996A77"/>
    <w:rsid w:val="009970DD"/>
    <w:rsid w:val="0099752F"/>
    <w:rsid w:val="009A0D9F"/>
    <w:rsid w:val="009A0FBA"/>
    <w:rsid w:val="009A1601"/>
    <w:rsid w:val="009A26D4"/>
    <w:rsid w:val="009A29F9"/>
    <w:rsid w:val="009A3BB6"/>
    <w:rsid w:val="009A462D"/>
    <w:rsid w:val="009A5CBA"/>
    <w:rsid w:val="009A7BA3"/>
    <w:rsid w:val="009B083B"/>
    <w:rsid w:val="009B11B6"/>
    <w:rsid w:val="009B1F30"/>
    <w:rsid w:val="009B3AC2"/>
    <w:rsid w:val="009B4DF4"/>
    <w:rsid w:val="009B5602"/>
    <w:rsid w:val="009B564E"/>
    <w:rsid w:val="009B686A"/>
    <w:rsid w:val="009B69D7"/>
    <w:rsid w:val="009B70B6"/>
    <w:rsid w:val="009B7E87"/>
    <w:rsid w:val="009C0169"/>
    <w:rsid w:val="009C127F"/>
    <w:rsid w:val="009C2ECE"/>
    <w:rsid w:val="009C2F06"/>
    <w:rsid w:val="009C30E8"/>
    <w:rsid w:val="009C403E"/>
    <w:rsid w:val="009C40D9"/>
    <w:rsid w:val="009C5E1F"/>
    <w:rsid w:val="009C7C26"/>
    <w:rsid w:val="009D0A8B"/>
    <w:rsid w:val="009D10B6"/>
    <w:rsid w:val="009D12B8"/>
    <w:rsid w:val="009D4FF0"/>
    <w:rsid w:val="009D6A9A"/>
    <w:rsid w:val="009D703C"/>
    <w:rsid w:val="009D718F"/>
    <w:rsid w:val="009D799F"/>
    <w:rsid w:val="009E068F"/>
    <w:rsid w:val="009E136F"/>
    <w:rsid w:val="009E14E0"/>
    <w:rsid w:val="009E35DB"/>
    <w:rsid w:val="009E3D0F"/>
    <w:rsid w:val="009E47A3"/>
    <w:rsid w:val="009E6FAD"/>
    <w:rsid w:val="009E7640"/>
    <w:rsid w:val="009F08F3"/>
    <w:rsid w:val="009F133E"/>
    <w:rsid w:val="009F1605"/>
    <w:rsid w:val="009F1E63"/>
    <w:rsid w:val="009F306E"/>
    <w:rsid w:val="009F344F"/>
    <w:rsid w:val="009F5026"/>
    <w:rsid w:val="009F56DE"/>
    <w:rsid w:val="00A026E4"/>
    <w:rsid w:val="00A02A2A"/>
    <w:rsid w:val="00A03143"/>
    <w:rsid w:val="00A031D8"/>
    <w:rsid w:val="00A048A8"/>
    <w:rsid w:val="00A04F49"/>
    <w:rsid w:val="00A069D8"/>
    <w:rsid w:val="00A12C54"/>
    <w:rsid w:val="00A13E54"/>
    <w:rsid w:val="00A15362"/>
    <w:rsid w:val="00A17F63"/>
    <w:rsid w:val="00A202A0"/>
    <w:rsid w:val="00A20A85"/>
    <w:rsid w:val="00A2193B"/>
    <w:rsid w:val="00A2351A"/>
    <w:rsid w:val="00A25946"/>
    <w:rsid w:val="00A264A9"/>
    <w:rsid w:val="00A26DCF"/>
    <w:rsid w:val="00A27785"/>
    <w:rsid w:val="00A30187"/>
    <w:rsid w:val="00A30263"/>
    <w:rsid w:val="00A31D8E"/>
    <w:rsid w:val="00A32A59"/>
    <w:rsid w:val="00A3448A"/>
    <w:rsid w:val="00A35D18"/>
    <w:rsid w:val="00A36297"/>
    <w:rsid w:val="00A36AAB"/>
    <w:rsid w:val="00A3715E"/>
    <w:rsid w:val="00A4050C"/>
    <w:rsid w:val="00A40D05"/>
    <w:rsid w:val="00A41E2B"/>
    <w:rsid w:val="00A43086"/>
    <w:rsid w:val="00A44AAB"/>
    <w:rsid w:val="00A45B74"/>
    <w:rsid w:val="00A52B89"/>
    <w:rsid w:val="00A52E1D"/>
    <w:rsid w:val="00A546E6"/>
    <w:rsid w:val="00A54D43"/>
    <w:rsid w:val="00A571B7"/>
    <w:rsid w:val="00A60347"/>
    <w:rsid w:val="00A60B75"/>
    <w:rsid w:val="00A61499"/>
    <w:rsid w:val="00A61FC4"/>
    <w:rsid w:val="00A62A77"/>
    <w:rsid w:val="00A63483"/>
    <w:rsid w:val="00A63F45"/>
    <w:rsid w:val="00A657D7"/>
    <w:rsid w:val="00A660AC"/>
    <w:rsid w:val="00A67E6C"/>
    <w:rsid w:val="00A7088B"/>
    <w:rsid w:val="00A71B99"/>
    <w:rsid w:val="00A73955"/>
    <w:rsid w:val="00A739D0"/>
    <w:rsid w:val="00A761D4"/>
    <w:rsid w:val="00A77D74"/>
    <w:rsid w:val="00A77EC4"/>
    <w:rsid w:val="00A77EF7"/>
    <w:rsid w:val="00A77F72"/>
    <w:rsid w:val="00A81CAD"/>
    <w:rsid w:val="00A81F0E"/>
    <w:rsid w:val="00A825C7"/>
    <w:rsid w:val="00A84264"/>
    <w:rsid w:val="00A90987"/>
    <w:rsid w:val="00A91C1A"/>
    <w:rsid w:val="00A92879"/>
    <w:rsid w:val="00A93223"/>
    <w:rsid w:val="00A9442A"/>
    <w:rsid w:val="00A969C9"/>
    <w:rsid w:val="00AA016F"/>
    <w:rsid w:val="00AA19A2"/>
    <w:rsid w:val="00AA1B5E"/>
    <w:rsid w:val="00AA1ED6"/>
    <w:rsid w:val="00AA4280"/>
    <w:rsid w:val="00AA51D6"/>
    <w:rsid w:val="00AB0BC8"/>
    <w:rsid w:val="00AB11CA"/>
    <w:rsid w:val="00AB13D7"/>
    <w:rsid w:val="00AB14D9"/>
    <w:rsid w:val="00AB4AB8"/>
    <w:rsid w:val="00AB4D4C"/>
    <w:rsid w:val="00AB655E"/>
    <w:rsid w:val="00AB7AD8"/>
    <w:rsid w:val="00AC007F"/>
    <w:rsid w:val="00AC1BD0"/>
    <w:rsid w:val="00AC2ECD"/>
    <w:rsid w:val="00AC3119"/>
    <w:rsid w:val="00AC3F78"/>
    <w:rsid w:val="00AC4910"/>
    <w:rsid w:val="00AC49FB"/>
    <w:rsid w:val="00AC5A10"/>
    <w:rsid w:val="00AC64C5"/>
    <w:rsid w:val="00AC6B83"/>
    <w:rsid w:val="00AC7BBF"/>
    <w:rsid w:val="00AC7C0D"/>
    <w:rsid w:val="00AD0620"/>
    <w:rsid w:val="00AD0AA3"/>
    <w:rsid w:val="00AD1629"/>
    <w:rsid w:val="00AD33F2"/>
    <w:rsid w:val="00AD3F94"/>
    <w:rsid w:val="00AD4A5A"/>
    <w:rsid w:val="00AD4C63"/>
    <w:rsid w:val="00AD6CB2"/>
    <w:rsid w:val="00AE138B"/>
    <w:rsid w:val="00AE27AC"/>
    <w:rsid w:val="00AE40E0"/>
    <w:rsid w:val="00AE4DBA"/>
    <w:rsid w:val="00AE4F07"/>
    <w:rsid w:val="00AE59F4"/>
    <w:rsid w:val="00AE5B2A"/>
    <w:rsid w:val="00AE69BE"/>
    <w:rsid w:val="00AE7A05"/>
    <w:rsid w:val="00AF112D"/>
    <w:rsid w:val="00AF1C5D"/>
    <w:rsid w:val="00AF3DAB"/>
    <w:rsid w:val="00AF42D7"/>
    <w:rsid w:val="00AF4378"/>
    <w:rsid w:val="00AF45B5"/>
    <w:rsid w:val="00AF4715"/>
    <w:rsid w:val="00AF5420"/>
    <w:rsid w:val="00B006FE"/>
    <w:rsid w:val="00B00728"/>
    <w:rsid w:val="00B007CB"/>
    <w:rsid w:val="00B00FCB"/>
    <w:rsid w:val="00B02AA9"/>
    <w:rsid w:val="00B02FA3"/>
    <w:rsid w:val="00B03767"/>
    <w:rsid w:val="00B042CB"/>
    <w:rsid w:val="00B04D40"/>
    <w:rsid w:val="00B05084"/>
    <w:rsid w:val="00B0724D"/>
    <w:rsid w:val="00B07251"/>
    <w:rsid w:val="00B075EC"/>
    <w:rsid w:val="00B07E36"/>
    <w:rsid w:val="00B11915"/>
    <w:rsid w:val="00B144A8"/>
    <w:rsid w:val="00B15760"/>
    <w:rsid w:val="00B157F9"/>
    <w:rsid w:val="00B15B1E"/>
    <w:rsid w:val="00B20256"/>
    <w:rsid w:val="00B20D09"/>
    <w:rsid w:val="00B221DE"/>
    <w:rsid w:val="00B275E2"/>
    <w:rsid w:val="00B2763F"/>
    <w:rsid w:val="00B27AAC"/>
    <w:rsid w:val="00B30929"/>
    <w:rsid w:val="00B33198"/>
    <w:rsid w:val="00B339D0"/>
    <w:rsid w:val="00B3656F"/>
    <w:rsid w:val="00B372AA"/>
    <w:rsid w:val="00B373A9"/>
    <w:rsid w:val="00B40445"/>
    <w:rsid w:val="00B409E0"/>
    <w:rsid w:val="00B41888"/>
    <w:rsid w:val="00B41DFF"/>
    <w:rsid w:val="00B41FED"/>
    <w:rsid w:val="00B4497E"/>
    <w:rsid w:val="00B45A52"/>
    <w:rsid w:val="00B46175"/>
    <w:rsid w:val="00B5116B"/>
    <w:rsid w:val="00B512BA"/>
    <w:rsid w:val="00B521EA"/>
    <w:rsid w:val="00B52D2B"/>
    <w:rsid w:val="00B5311D"/>
    <w:rsid w:val="00B548B7"/>
    <w:rsid w:val="00B55DAC"/>
    <w:rsid w:val="00B62113"/>
    <w:rsid w:val="00B621CE"/>
    <w:rsid w:val="00B6401D"/>
    <w:rsid w:val="00B64C0F"/>
    <w:rsid w:val="00B664C7"/>
    <w:rsid w:val="00B706FA"/>
    <w:rsid w:val="00B70CB9"/>
    <w:rsid w:val="00B7101E"/>
    <w:rsid w:val="00B73051"/>
    <w:rsid w:val="00B739F6"/>
    <w:rsid w:val="00B7438F"/>
    <w:rsid w:val="00B75909"/>
    <w:rsid w:val="00B81061"/>
    <w:rsid w:val="00B81A6C"/>
    <w:rsid w:val="00B822E4"/>
    <w:rsid w:val="00B85DE5"/>
    <w:rsid w:val="00B90F73"/>
    <w:rsid w:val="00B9287D"/>
    <w:rsid w:val="00B92CD6"/>
    <w:rsid w:val="00B93B59"/>
    <w:rsid w:val="00B9406A"/>
    <w:rsid w:val="00B962F6"/>
    <w:rsid w:val="00BA14BC"/>
    <w:rsid w:val="00BA15A6"/>
    <w:rsid w:val="00BA2148"/>
    <w:rsid w:val="00BA2280"/>
    <w:rsid w:val="00BA2777"/>
    <w:rsid w:val="00BA2A08"/>
    <w:rsid w:val="00BA56D2"/>
    <w:rsid w:val="00BA76E0"/>
    <w:rsid w:val="00BB2A25"/>
    <w:rsid w:val="00BB3D8F"/>
    <w:rsid w:val="00BB4A5C"/>
    <w:rsid w:val="00BB51E9"/>
    <w:rsid w:val="00BB68C5"/>
    <w:rsid w:val="00BB6D41"/>
    <w:rsid w:val="00BB6F79"/>
    <w:rsid w:val="00BB7C2A"/>
    <w:rsid w:val="00BC0468"/>
    <w:rsid w:val="00BC0FDC"/>
    <w:rsid w:val="00BC2AB1"/>
    <w:rsid w:val="00BC2F5C"/>
    <w:rsid w:val="00BC3053"/>
    <w:rsid w:val="00BC4857"/>
    <w:rsid w:val="00BC4D2E"/>
    <w:rsid w:val="00BD04A5"/>
    <w:rsid w:val="00BD24F1"/>
    <w:rsid w:val="00BD2746"/>
    <w:rsid w:val="00BD386A"/>
    <w:rsid w:val="00BD42E0"/>
    <w:rsid w:val="00BD48AC"/>
    <w:rsid w:val="00BD5F1A"/>
    <w:rsid w:val="00BD64A4"/>
    <w:rsid w:val="00BD6C71"/>
    <w:rsid w:val="00BE0FDE"/>
    <w:rsid w:val="00BE1234"/>
    <w:rsid w:val="00BE228E"/>
    <w:rsid w:val="00BE2FA6"/>
    <w:rsid w:val="00BE333F"/>
    <w:rsid w:val="00BE7406"/>
    <w:rsid w:val="00BE7603"/>
    <w:rsid w:val="00BF0943"/>
    <w:rsid w:val="00BF3279"/>
    <w:rsid w:val="00BF34E6"/>
    <w:rsid w:val="00BF4640"/>
    <w:rsid w:val="00BF6883"/>
    <w:rsid w:val="00BF74C7"/>
    <w:rsid w:val="00C015F1"/>
    <w:rsid w:val="00C01F33"/>
    <w:rsid w:val="00C02CC6"/>
    <w:rsid w:val="00C034EE"/>
    <w:rsid w:val="00C03A02"/>
    <w:rsid w:val="00C040F7"/>
    <w:rsid w:val="00C044AB"/>
    <w:rsid w:val="00C05706"/>
    <w:rsid w:val="00C058D2"/>
    <w:rsid w:val="00C05E4A"/>
    <w:rsid w:val="00C06F13"/>
    <w:rsid w:val="00C07377"/>
    <w:rsid w:val="00C10478"/>
    <w:rsid w:val="00C12107"/>
    <w:rsid w:val="00C14D4B"/>
    <w:rsid w:val="00C154BB"/>
    <w:rsid w:val="00C166C1"/>
    <w:rsid w:val="00C170B2"/>
    <w:rsid w:val="00C2178E"/>
    <w:rsid w:val="00C21F89"/>
    <w:rsid w:val="00C2329C"/>
    <w:rsid w:val="00C24851"/>
    <w:rsid w:val="00C25ABF"/>
    <w:rsid w:val="00C268E6"/>
    <w:rsid w:val="00C279B5"/>
    <w:rsid w:val="00C27C45"/>
    <w:rsid w:val="00C3095D"/>
    <w:rsid w:val="00C33CAA"/>
    <w:rsid w:val="00C3719D"/>
    <w:rsid w:val="00C37CB2"/>
    <w:rsid w:val="00C43AA3"/>
    <w:rsid w:val="00C44932"/>
    <w:rsid w:val="00C473A5"/>
    <w:rsid w:val="00C47ECF"/>
    <w:rsid w:val="00C5058F"/>
    <w:rsid w:val="00C54995"/>
    <w:rsid w:val="00C54D41"/>
    <w:rsid w:val="00C60783"/>
    <w:rsid w:val="00C64672"/>
    <w:rsid w:val="00C70697"/>
    <w:rsid w:val="00C70ED2"/>
    <w:rsid w:val="00C72093"/>
    <w:rsid w:val="00C72A0F"/>
    <w:rsid w:val="00C72EF4"/>
    <w:rsid w:val="00C73311"/>
    <w:rsid w:val="00C744FE"/>
    <w:rsid w:val="00C75D2F"/>
    <w:rsid w:val="00C767BE"/>
    <w:rsid w:val="00C76AE9"/>
    <w:rsid w:val="00C76E3C"/>
    <w:rsid w:val="00C80A84"/>
    <w:rsid w:val="00C81568"/>
    <w:rsid w:val="00C81891"/>
    <w:rsid w:val="00C821CF"/>
    <w:rsid w:val="00C84CCF"/>
    <w:rsid w:val="00C84D63"/>
    <w:rsid w:val="00C850D8"/>
    <w:rsid w:val="00C86B8C"/>
    <w:rsid w:val="00C87248"/>
    <w:rsid w:val="00C87F48"/>
    <w:rsid w:val="00C9027A"/>
    <w:rsid w:val="00C9068E"/>
    <w:rsid w:val="00C93814"/>
    <w:rsid w:val="00C93C4B"/>
    <w:rsid w:val="00C93EEB"/>
    <w:rsid w:val="00C944AB"/>
    <w:rsid w:val="00C95B40"/>
    <w:rsid w:val="00C971E4"/>
    <w:rsid w:val="00CA190D"/>
    <w:rsid w:val="00CA1ED8"/>
    <w:rsid w:val="00CA5A82"/>
    <w:rsid w:val="00CA5F5E"/>
    <w:rsid w:val="00CA6870"/>
    <w:rsid w:val="00CA7395"/>
    <w:rsid w:val="00CA7B78"/>
    <w:rsid w:val="00CB0BC2"/>
    <w:rsid w:val="00CB1F63"/>
    <w:rsid w:val="00CB2EEC"/>
    <w:rsid w:val="00CB7170"/>
    <w:rsid w:val="00CC040E"/>
    <w:rsid w:val="00CC111F"/>
    <w:rsid w:val="00CC1256"/>
    <w:rsid w:val="00CC2011"/>
    <w:rsid w:val="00CC3E72"/>
    <w:rsid w:val="00CC3EA0"/>
    <w:rsid w:val="00CC4EE8"/>
    <w:rsid w:val="00CC5263"/>
    <w:rsid w:val="00CC64C3"/>
    <w:rsid w:val="00CC7B45"/>
    <w:rsid w:val="00CD1188"/>
    <w:rsid w:val="00CD2ED1"/>
    <w:rsid w:val="00CD337B"/>
    <w:rsid w:val="00CE0424"/>
    <w:rsid w:val="00CE486A"/>
    <w:rsid w:val="00CE4A84"/>
    <w:rsid w:val="00CE6EC2"/>
    <w:rsid w:val="00CE706A"/>
    <w:rsid w:val="00CE7561"/>
    <w:rsid w:val="00CF1354"/>
    <w:rsid w:val="00CF1C26"/>
    <w:rsid w:val="00CF2987"/>
    <w:rsid w:val="00CF3B1F"/>
    <w:rsid w:val="00CF3BF6"/>
    <w:rsid w:val="00CF625B"/>
    <w:rsid w:val="00CF687E"/>
    <w:rsid w:val="00CF6DCC"/>
    <w:rsid w:val="00D00288"/>
    <w:rsid w:val="00D009EA"/>
    <w:rsid w:val="00D01174"/>
    <w:rsid w:val="00D01C32"/>
    <w:rsid w:val="00D0298C"/>
    <w:rsid w:val="00D0349B"/>
    <w:rsid w:val="00D0436C"/>
    <w:rsid w:val="00D044B8"/>
    <w:rsid w:val="00D05186"/>
    <w:rsid w:val="00D10249"/>
    <w:rsid w:val="00D10BF5"/>
    <w:rsid w:val="00D115C3"/>
    <w:rsid w:val="00D11897"/>
    <w:rsid w:val="00D13135"/>
    <w:rsid w:val="00D13375"/>
    <w:rsid w:val="00D13E4E"/>
    <w:rsid w:val="00D14346"/>
    <w:rsid w:val="00D1585E"/>
    <w:rsid w:val="00D239A7"/>
    <w:rsid w:val="00D23B52"/>
    <w:rsid w:val="00D23F47"/>
    <w:rsid w:val="00D250A8"/>
    <w:rsid w:val="00D26E36"/>
    <w:rsid w:val="00D30064"/>
    <w:rsid w:val="00D3007A"/>
    <w:rsid w:val="00D30886"/>
    <w:rsid w:val="00D30E38"/>
    <w:rsid w:val="00D31230"/>
    <w:rsid w:val="00D3266E"/>
    <w:rsid w:val="00D32DF6"/>
    <w:rsid w:val="00D33DFD"/>
    <w:rsid w:val="00D33FF0"/>
    <w:rsid w:val="00D35571"/>
    <w:rsid w:val="00D36E71"/>
    <w:rsid w:val="00D37790"/>
    <w:rsid w:val="00D37D87"/>
    <w:rsid w:val="00D40B33"/>
    <w:rsid w:val="00D43151"/>
    <w:rsid w:val="00D4318F"/>
    <w:rsid w:val="00D438BF"/>
    <w:rsid w:val="00D440F8"/>
    <w:rsid w:val="00D44893"/>
    <w:rsid w:val="00D50DCC"/>
    <w:rsid w:val="00D52556"/>
    <w:rsid w:val="00D52711"/>
    <w:rsid w:val="00D546FF"/>
    <w:rsid w:val="00D54949"/>
    <w:rsid w:val="00D55AD5"/>
    <w:rsid w:val="00D576CA"/>
    <w:rsid w:val="00D57BFF"/>
    <w:rsid w:val="00D61AF5"/>
    <w:rsid w:val="00D651B9"/>
    <w:rsid w:val="00D652B5"/>
    <w:rsid w:val="00D66155"/>
    <w:rsid w:val="00D67A93"/>
    <w:rsid w:val="00D707C9"/>
    <w:rsid w:val="00D708B0"/>
    <w:rsid w:val="00D70EC6"/>
    <w:rsid w:val="00D72DFE"/>
    <w:rsid w:val="00D74527"/>
    <w:rsid w:val="00D7606E"/>
    <w:rsid w:val="00D77B1D"/>
    <w:rsid w:val="00D8021F"/>
    <w:rsid w:val="00D80383"/>
    <w:rsid w:val="00D823C6"/>
    <w:rsid w:val="00D8327F"/>
    <w:rsid w:val="00D86CA3"/>
    <w:rsid w:val="00D871CE"/>
    <w:rsid w:val="00D90C11"/>
    <w:rsid w:val="00D9196D"/>
    <w:rsid w:val="00D92982"/>
    <w:rsid w:val="00D92B4F"/>
    <w:rsid w:val="00D95F52"/>
    <w:rsid w:val="00D961A6"/>
    <w:rsid w:val="00D9731E"/>
    <w:rsid w:val="00DA305E"/>
    <w:rsid w:val="00DA5417"/>
    <w:rsid w:val="00DA56E8"/>
    <w:rsid w:val="00DA6854"/>
    <w:rsid w:val="00DA6E7C"/>
    <w:rsid w:val="00DB0A9F"/>
    <w:rsid w:val="00DB174E"/>
    <w:rsid w:val="00DB377D"/>
    <w:rsid w:val="00DB3EF5"/>
    <w:rsid w:val="00DB3F5E"/>
    <w:rsid w:val="00DB5DC5"/>
    <w:rsid w:val="00DB60E4"/>
    <w:rsid w:val="00DB6A4D"/>
    <w:rsid w:val="00DB7E01"/>
    <w:rsid w:val="00DC1392"/>
    <w:rsid w:val="00DC16EC"/>
    <w:rsid w:val="00DC1D26"/>
    <w:rsid w:val="00DC2D36"/>
    <w:rsid w:val="00DC34C2"/>
    <w:rsid w:val="00DC3FD2"/>
    <w:rsid w:val="00DC4178"/>
    <w:rsid w:val="00DC477D"/>
    <w:rsid w:val="00DC4DBE"/>
    <w:rsid w:val="00DC53EF"/>
    <w:rsid w:val="00DC6364"/>
    <w:rsid w:val="00DC66F3"/>
    <w:rsid w:val="00DC6F89"/>
    <w:rsid w:val="00DD2A79"/>
    <w:rsid w:val="00DD323F"/>
    <w:rsid w:val="00DD3EAB"/>
    <w:rsid w:val="00DD3FDB"/>
    <w:rsid w:val="00DD4867"/>
    <w:rsid w:val="00DD504B"/>
    <w:rsid w:val="00DE1C26"/>
    <w:rsid w:val="00DE2C24"/>
    <w:rsid w:val="00DE5608"/>
    <w:rsid w:val="00DE58D0"/>
    <w:rsid w:val="00DE654F"/>
    <w:rsid w:val="00DF0B6E"/>
    <w:rsid w:val="00DF15E0"/>
    <w:rsid w:val="00DF26C6"/>
    <w:rsid w:val="00DF37A0"/>
    <w:rsid w:val="00DF62CF"/>
    <w:rsid w:val="00DF66E1"/>
    <w:rsid w:val="00E00B40"/>
    <w:rsid w:val="00E014D8"/>
    <w:rsid w:val="00E02DB4"/>
    <w:rsid w:val="00E03A5E"/>
    <w:rsid w:val="00E041F4"/>
    <w:rsid w:val="00E071ED"/>
    <w:rsid w:val="00E110E7"/>
    <w:rsid w:val="00E11B08"/>
    <w:rsid w:val="00E11B20"/>
    <w:rsid w:val="00E12ABA"/>
    <w:rsid w:val="00E12D90"/>
    <w:rsid w:val="00E13D22"/>
    <w:rsid w:val="00E14B15"/>
    <w:rsid w:val="00E17FA2"/>
    <w:rsid w:val="00E2038E"/>
    <w:rsid w:val="00E204BC"/>
    <w:rsid w:val="00E21876"/>
    <w:rsid w:val="00E22308"/>
    <w:rsid w:val="00E22330"/>
    <w:rsid w:val="00E229E4"/>
    <w:rsid w:val="00E24B2A"/>
    <w:rsid w:val="00E25282"/>
    <w:rsid w:val="00E2639C"/>
    <w:rsid w:val="00E27445"/>
    <w:rsid w:val="00E30B5A"/>
    <w:rsid w:val="00E3123D"/>
    <w:rsid w:val="00E31461"/>
    <w:rsid w:val="00E31AD2"/>
    <w:rsid w:val="00E31B69"/>
    <w:rsid w:val="00E31D43"/>
    <w:rsid w:val="00E32608"/>
    <w:rsid w:val="00E339A1"/>
    <w:rsid w:val="00E34188"/>
    <w:rsid w:val="00E34B6E"/>
    <w:rsid w:val="00E35312"/>
    <w:rsid w:val="00E35559"/>
    <w:rsid w:val="00E3723A"/>
    <w:rsid w:val="00E37860"/>
    <w:rsid w:val="00E4103E"/>
    <w:rsid w:val="00E42B50"/>
    <w:rsid w:val="00E446F1"/>
    <w:rsid w:val="00E46886"/>
    <w:rsid w:val="00E46D81"/>
    <w:rsid w:val="00E47AEF"/>
    <w:rsid w:val="00E47BE8"/>
    <w:rsid w:val="00E517DB"/>
    <w:rsid w:val="00E53B75"/>
    <w:rsid w:val="00E544D3"/>
    <w:rsid w:val="00E549D9"/>
    <w:rsid w:val="00E54E3B"/>
    <w:rsid w:val="00E55A89"/>
    <w:rsid w:val="00E56EFE"/>
    <w:rsid w:val="00E57565"/>
    <w:rsid w:val="00E6350C"/>
    <w:rsid w:val="00E63838"/>
    <w:rsid w:val="00E64434"/>
    <w:rsid w:val="00E64E8D"/>
    <w:rsid w:val="00E67C51"/>
    <w:rsid w:val="00E70921"/>
    <w:rsid w:val="00E72EFC"/>
    <w:rsid w:val="00E758EC"/>
    <w:rsid w:val="00E8234C"/>
    <w:rsid w:val="00E83AA9"/>
    <w:rsid w:val="00E844F2"/>
    <w:rsid w:val="00E85045"/>
    <w:rsid w:val="00E8534E"/>
    <w:rsid w:val="00E85928"/>
    <w:rsid w:val="00E85FF7"/>
    <w:rsid w:val="00E87251"/>
    <w:rsid w:val="00E87822"/>
    <w:rsid w:val="00E87B95"/>
    <w:rsid w:val="00E90395"/>
    <w:rsid w:val="00E90E49"/>
    <w:rsid w:val="00E913F8"/>
    <w:rsid w:val="00E917F9"/>
    <w:rsid w:val="00E9291C"/>
    <w:rsid w:val="00E929CD"/>
    <w:rsid w:val="00E93543"/>
    <w:rsid w:val="00E93FFE"/>
    <w:rsid w:val="00E94CB3"/>
    <w:rsid w:val="00E94F8A"/>
    <w:rsid w:val="00EA2F57"/>
    <w:rsid w:val="00EA5BB5"/>
    <w:rsid w:val="00EA616E"/>
    <w:rsid w:val="00EA6325"/>
    <w:rsid w:val="00EA7A41"/>
    <w:rsid w:val="00EB077B"/>
    <w:rsid w:val="00EB0F45"/>
    <w:rsid w:val="00EB1365"/>
    <w:rsid w:val="00EB4EA2"/>
    <w:rsid w:val="00EB5B04"/>
    <w:rsid w:val="00EB6B31"/>
    <w:rsid w:val="00EB7C8F"/>
    <w:rsid w:val="00EB7E86"/>
    <w:rsid w:val="00EC1D76"/>
    <w:rsid w:val="00EC24D5"/>
    <w:rsid w:val="00EC27C6"/>
    <w:rsid w:val="00EC4207"/>
    <w:rsid w:val="00EC54DD"/>
    <w:rsid w:val="00EC5653"/>
    <w:rsid w:val="00EC71CE"/>
    <w:rsid w:val="00EC7429"/>
    <w:rsid w:val="00ED0D46"/>
    <w:rsid w:val="00ED1006"/>
    <w:rsid w:val="00ED1158"/>
    <w:rsid w:val="00ED2DAA"/>
    <w:rsid w:val="00ED406C"/>
    <w:rsid w:val="00ED5B02"/>
    <w:rsid w:val="00ED773D"/>
    <w:rsid w:val="00ED79CC"/>
    <w:rsid w:val="00EE0101"/>
    <w:rsid w:val="00EE30FD"/>
    <w:rsid w:val="00EE58D3"/>
    <w:rsid w:val="00EE6142"/>
    <w:rsid w:val="00EE693B"/>
    <w:rsid w:val="00EF081F"/>
    <w:rsid w:val="00EF18FE"/>
    <w:rsid w:val="00EF2E2A"/>
    <w:rsid w:val="00EF5787"/>
    <w:rsid w:val="00EF60BA"/>
    <w:rsid w:val="00EF60D0"/>
    <w:rsid w:val="00EF63DF"/>
    <w:rsid w:val="00EF7215"/>
    <w:rsid w:val="00F031E9"/>
    <w:rsid w:val="00F035F8"/>
    <w:rsid w:val="00F0528D"/>
    <w:rsid w:val="00F069D6"/>
    <w:rsid w:val="00F06C67"/>
    <w:rsid w:val="00F06DFD"/>
    <w:rsid w:val="00F071D1"/>
    <w:rsid w:val="00F07533"/>
    <w:rsid w:val="00F10629"/>
    <w:rsid w:val="00F10DDB"/>
    <w:rsid w:val="00F13DFD"/>
    <w:rsid w:val="00F14C4C"/>
    <w:rsid w:val="00F15FA5"/>
    <w:rsid w:val="00F16275"/>
    <w:rsid w:val="00F209B7"/>
    <w:rsid w:val="00F20F5C"/>
    <w:rsid w:val="00F221F7"/>
    <w:rsid w:val="00F22C01"/>
    <w:rsid w:val="00F23039"/>
    <w:rsid w:val="00F2376F"/>
    <w:rsid w:val="00F243D8"/>
    <w:rsid w:val="00F260C1"/>
    <w:rsid w:val="00F270AE"/>
    <w:rsid w:val="00F30828"/>
    <w:rsid w:val="00F313D6"/>
    <w:rsid w:val="00F32149"/>
    <w:rsid w:val="00F333E5"/>
    <w:rsid w:val="00F370C8"/>
    <w:rsid w:val="00F37D18"/>
    <w:rsid w:val="00F40F0C"/>
    <w:rsid w:val="00F41ADE"/>
    <w:rsid w:val="00F425CC"/>
    <w:rsid w:val="00F43CBA"/>
    <w:rsid w:val="00F45D83"/>
    <w:rsid w:val="00F475A5"/>
    <w:rsid w:val="00F4766C"/>
    <w:rsid w:val="00F47F3F"/>
    <w:rsid w:val="00F5060E"/>
    <w:rsid w:val="00F507D1"/>
    <w:rsid w:val="00F519CE"/>
    <w:rsid w:val="00F51ADA"/>
    <w:rsid w:val="00F523DD"/>
    <w:rsid w:val="00F545CA"/>
    <w:rsid w:val="00F562ED"/>
    <w:rsid w:val="00F57A13"/>
    <w:rsid w:val="00F60203"/>
    <w:rsid w:val="00F607C5"/>
    <w:rsid w:val="00F60D71"/>
    <w:rsid w:val="00F60DEA"/>
    <w:rsid w:val="00F60E0B"/>
    <w:rsid w:val="00F61C7F"/>
    <w:rsid w:val="00F6302A"/>
    <w:rsid w:val="00F63950"/>
    <w:rsid w:val="00F643B7"/>
    <w:rsid w:val="00F64C2B"/>
    <w:rsid w:val="00F64CAD"/>
    <w:rsid w:val="00F64F3A"/>
    <w:rsid w:val="00F651BE"/>
    <w:rsid w:val="00F67F53"/>
    <w:rsid w:val="00F703BE"/>
    <w:rsid w:val="00F719E2"/>
    <w:rsid w:val="00F71F69"/>
    <w:rsid w:val="00F72B72"/>
    <w:rsid w:val="00F73584"/>
    <w:rsid w:val="00F74033"/>
    <w:rsid w:val="00F74708"/>
    <w:rsid w:val="00F74BB9"/>
    <w:rsid w:val="00F75582"/>
    <w:rsid w:val="00F76EFA"/>
    <w:rsid w:val="00F77A91"/>
    <w:rsid w:val="00F80408"/>
    <w:rsid w:val="00F804BE"/>
    <w:rsid w:val="00F80E84"/>
    <w:rsid w:val="00F817CE"/>
    <w:rsid w:val="00F81989"/>
    <w:rsid w:val="00F822EB"/>
    <w:rsid w:val="00F8456C"/>
    <w:rsid w:val="00F85094"/>
    <w:rsid w:val="00F859D8"/>
    <w:rsid w:val="00F868F5"/>
    <w:rsid w:val="00F86A2F"/>
    <w:rsid w:val="00F9055F"/>
    <w:rsid w:val="00F9056A"/>
    <w:rsid w:val="00F90967"/>
    <w:rsid w:val="00F90F8D"/>
    <w:rsid w:val="00F923AB"/>
    <w:rsid w:val="00F92782"/>
    <w:rsid w:val="00F93701"/>
    <w:rsid w:val="00F9374D"/>
    <w:rsid w:val="00F93AA9"/>
    <w:rsid w:val="00F93D7D"/>
    <w:rsid w:val="00F96985"/>
    <w:rsid w:val="00F96CCE"/>
    <w:rsid w:val="00F97838"/>
    <w:rsid w:val="00FA1177"/>
    <w:rsid w:val="00FA153B"/>
    <w:rsid w:val="00FA29E5"/>
    <w:rsid w:val="00FA2BB3"/>
    <w:rsid w:val="00FA6986"/>
    <w:rsid w:val="00FB3FFE"/>
    <w:rsid w:val="00FB4C80"/>
    <w:rsid w:val="00FB6A6A"/>
    <w:rsid w:val="00FB7EFD"/>
    <w:rsid w:val="00FC1135"/>
    <w:rsid w:val="00FC54FF"/>
    <w:rsid w:val="00FC7429"/>
    <w:rsid w:val="00FD07F6"/>
    <w:rsid w:val="00FD1EC8"/>
    <w:rsid w:val="00FD28DF"/>
    <w:rsid w:val="00FD47ED"/>
    <w:rsid w:val="00FD531C"/>
    <w:rsid w:val="00FD6D17"/>
    <w:rsid w:val="00FD7139"/>
    <w:rsid w:val="00FD737F"/>
    <w:rsid w:val="00FD74DB"/>
    <w:rsid w:val="00FD7660"/>
    <w:rsid w:val="00FE0655"/>
    <w:rsid w:val="00FE12C4"/>
    <w:rsid w:val="00FE2365"/>
    <w:rsid w:val="00FE28D7"/>
    <w:rsid w:val="00FE37D7"/>
    <w:rsid w:val="00FE4C7B"/>
    <w:rsid w:val="00FE6AB3"/>
    <w:rsid w:val="00FE7336"/>
    <w:rsid w:val="00FE787C"/>
    <w:rsid w:val="00FF0576"/>
    <w:rsid w:val="00FF366F"/>
    <w:rsid w:val="00FF45A5"/>
    <w:rsid w:val="00FF5247"/>
    <w:rsid w:val="00FF5808"/>
    <w:rsid w:val="00FF5C91"/>
    <w:rsid w:val="00FF77C6"/>
    <w:rsid w:val="1752A48F"/>
    <w:rsid w:val="3499ECFA"/>
    <w:rsid w:val="54CE6CBE"/>
    <w:rsid w:val="60BEB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97992"/>
  <w15:chartTrackingRefBased/>
  <w15:docId w15:val="{435319F4-B5F7-4E95-AA27-DE3D613E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uiPriority w:val="99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character" w:customStyle="1" w:styleId="ProposalChar">
    <w:name w:val="Proposal Char"/>
    <w:link w:val="Proposal"/>
    <w:rsid w:val="00284A9E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B73051"/>
    <w:rPr>
      <w:rFonts w:ascii="Times New Roman" w:hAnsi="Times New Roman"/>
      <w:lang w:eastAsia="ja-JP"/>
    </w:rPr>
  </w:style>
  <w:style w:type="character" w:customStyle="1" w:styleId="a">
    <w:name w:val="首标题"/>
    <w:rsid w:val="00905251"/>
    <w:rPr>
      <w:rFonts w:ascii="Arial" w:eastAsia="SimSun" w:hAnsi="Arial"/>
      <w:sz w:val="24"/>
      <w:lang w:val="en-US" w:eastAsia="zh-CN" w:bidi="ar-SA"/>
    </w:rPr>
  </w:style>
  <w:style w:type="paragraph" w:styleId="NoSpacing">
    <w:name w:val="No Spacing"/>
    <w:uiPriority w:val="1"/>
    <w:qFormat/>
    <w:rsid w:val="004F669E"/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2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1409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A2D12-878F-4344-A6E7-540C9BE76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4778</TotalTime>
  <Pages>1</Pages>
  <Words>1521</Words>
  <Characters>8672</Characters>
  <Application>Microsoft Office Word</Application>
  <DocSecurity>4</DocSecurity>
  <Lines>72</Lines>
  <Paragraphs>20</Paragraphs>
  <ScaleCrop>false</ScaleCrop>
  <Company>Ericsson</Company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User</cp:lastModifiedBy>
  <cp:revision>127</cp:revision>
  <cp:lastPrinted>2008-01-30T22:09:00Z</cp:lastPrinted>
  <dcterms:created xsi:type="dcterms:W3CDTF">2025-03-04T12:47:00Z</dcterms:created>
  <dcterms:modified xsi:type="dcterms:W3CDTF">2025-03-27T17:01:00Z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TaxKeyword">
    <vt:lpwstr>215;#3GPP|11111111-1111-1111-1111-111111111111;#212;#TDoc|af4b50c5-3c78-4293-b1bd-3e717d5b6882;#497;#Ericsson|11111111-1111-1111-1111-111111111111</vt:lpwstr>
  </property>
  <property fmtid="{D5CDD505-2E9C-101B-9397-08002B2CF9AE}" pid="6" name="_dlc_DocIdItemGuid">
    <vt:lpwstr>5149369c-d215-4afa-99bc-7809769bb9b6</vt:lpwstr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xd_ProgID">
    <vt:lpwstr/>
  </property>
  <property fmtid="{D5CDD505-2E9C-101B-9397-08002B2CF9AE}" pid="16" name="_dlc_DocId">
    <vt:lpwstr>5NUHHDQN7SK2-1476151046-569319</vt:lpwstr>
  </property>
  <property fmtid="{D5CDD505-2E9C-101B-9397-08002B2CF9AE}" pid="17" name="TaxKeywordTaxHTField">
    <vt:lpwstr>3GPP|11111111-1111-1111-1111-111111111111;TDoc|af4b50c5-3c78-4293-b1bd-3e717d5b6882;Ericsson|11111111-1111-1111-1111-111111111111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dlc_DocIdUrl">
    <vt:lpwstr>https://ericsson.sharepoint.com/sites/star/_layouts/15/DocIdRedir.aspx?ID=5NUHHDQN7SK2-1476151046-569319, 5NUHHDQN7SK2-1476151046-569319</vt:lpwstr>
  </property>
  <property fmtid="{D5CDD505-2E9C-101B-9397-08002B2CF9AE}" pid="23" name="xd_Signature">
    <vt:bool>false</vt:bool>
  </property>
</Properties>
</file>